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0053F" w:rsidRDefault="004156B3" w:rsidP="00EE3A0C">
      <w:pPr>
        <w:pStyle w:val="Heading1"/>
      </w:pPr>
      <w:r w:rsidRPr="004156B3">
        <w:t>HILLARY DIANE RODHAM CLINTON</w:t>
      </w:r>
    </w:p>
    <w:p w:rsidR="004156B3" w:rsidRDefault="004156B3">
      <w:pPr>
        <w:rPr>
          <w:b/>
        </w:rPr>
      </w:pPr>
    </w:p>
    <w:p w:rsidR="00575C06" w:rsidRDefault="00575C06" w:rsidP="00EE3A0C">
      <w:pPr>
        <w:pStyle w:val="Heading3"/>
      </w:pPr>
      <w:r>
        <w:t>SNAPSHOT</w:t>
      </w:r>
    </w:p>
    <w:p w:rsidR="00575C06" w:rsidRDefault="00575C06">
      <w:pPr>
        <w:rPr>
          <w:b/>
        </w:rPr>
      </w:pPr>
    </w:p>
    <w:p w:rsidR="00575C06" w:rsidRDefault="00575C06">
      <w:pPr>
        <w:rPr>
          <w:b/>
        </w:rPr>
      </w:pPr>
      <w:r>
        <w:rPr>
          <w:b/>
        </w:rPr>
        <w:t>DOB: 10/26/97</w:t>
      </w:r>
    </w:p>
    <w:p w:rsidR="004156B3" w:rsidRDefault="004156B3">
      <w:pPr>
        <w:rPr>
          <w:b/>
        </w:rPr>
      </w:pPr>
      <w:r>
        <w:rPr>
          <w:b/>
        </w:rPr>
        <w:t>AGE: 67</w:t>
      </w:r>
    </w:p>
    <w:p w:rsidR="00575C06" w:rsidRDefault="00575C06">
      <w:pPr>
        <w:rPr>
          <w:b/>
        </w:rPr>
      </w:pPr>
      <w:r>
        <w:rPr>
          <w:b/>
        </w:rPr>
        <w:t>OCCUPATION: Attorney</w:t>
      </w:r>
      <w:r w:rsidR="00662FE8">
        <w:rPr>
          <w:b/>
        </w:rPr>
        <w:t>, Law Firm Partner</w:t>
      </w:r>
      <w:r>
        <w:rPr>
          <w:b/>
        </w:rPr>
        <w:t xml:space="preserve"> (1974-1992)</w:t>
      </w:r>
    </w:p>
    <w:p w:rsidR="00575C06" w:rsidRDefault="00575C06">
      <w:pPr>
        <w:rPr>
          <w:b/>
        </w:rPr>
      </w:pPr>
      <w:r>
        <w:rPr>
          <w:b/>
        </w:rPr>
        <w:tab/>
      </w:r>
      <w:r>
        <w:rPr>
          <w:b/>
        </w:rPr>
        <w:tab/>
        <w:t>First Lady of Arkansas (1978-1993)</w:t>
      </w:r>
    </w:p>
    <w:p w:rsidR="00575C06" w:rsidRDefault="00575C06">
      <w:pPr>
        <w:rPr>
          <w:b/>
        </w:rPr>
      </w:pPr>
      <w:r>
        <w:rPr>
          <w:b/>
        </w:rPr>
        <w:tab/>
      </w:r>
      <w:r>
        <w:rPr>
          <w:b/>
        </w:rPr>
        <w:tab/>
        <w:t>First Lady of the United States (1993-2001)</w:t>
      </w:r>
    </w:p>
    <w:p w:rsidR="00575C06" w:rsidRDefault="00575C06">
      <w:pPr>
        <w:rPr>
          <w:b/>
        </w:rPr>
      </w:pPr>
      <w:r>
        <w:rPr>
          <w:b/>
        </w:rPr>
        <w:tab/>
      </w:r>
      <w:r>
        <w:rPr>
          <w:b/>
        </w:rPr>
        <w:tab/>
        <w:t>U.S. Senator from New York (2001-2009)</w:t>
      </w:r>
    </w:p>
    <w:p w:rsidR="00575C06" w:rsidRDefault="00575C06">
      <w:pPr>
        <w:rPr>
          <w:b/>
        </w:rPr>
      </w:pPr>
      <w:r>
        <w:rPr>
          <w:b/>
        </w:rPr>
        <w:tab/>
      </w:r>
      <w:r>
        <w:rPr>
          <w:b/>
        </w:rPr>
        <w:tab/>
        <w:t>U.S. Secretary of State (2009-2012)</w:t>
      </w:r>
    </w:p>
    <w:p w:rsidR="00624320" w:rsidRDefault="00624320">
      <w:pPr>
        <w:rPr>
          <w:b/>
        </w:rPr>
      </w:pPr>
      <w:r>
        <w:rPr>
          <w:b/>
        </w:rPr>
        <w:tab/>
      </w:r>
      <w:r>
        <w:rPr>
          <w:b/>
        </w:rPr>
        <w:tab/>
        <w:t>Bill, Hillary, and Clinton Foundation (2013-present)</w:t>
      </w:r>
    </w:p>
    <w:p w:rsidR="00575C06" w:rsidRDefault="00575C06">
      <w:pPr>
        <w:rPr>
          <w:b/>
        </w:rPr>
      </w:pPr>
      <w:r>
        <w:rPr>
          <w:b/>
        </w:rPr>
        <w:t xml:space="preserve">ELECTORAL RECORD: Won NY Senate Race (2000, 2006) </w:t>
      </w:r>
    </w:p>
    <w:p w:rsidR="00575C06" w:rsidRDefault="00575C06">
      <w:pPr>
        <w:rPr>
          <w:b/>
        </w:rPr>
      </w:pPr>
      <w:r>
        <w:rPr>
          <w:b/>
        </w:rPr>
        <w:tab/>
      </w:r>
      <w:r>
        <w:rPr>
          <w:b/>
        </w:rPr>
        <w:tab/>
      </w:r>
      <w:r>
        <w:rPr>
          <w:b/>
        </w:rPr>
        <w:tab/>
        <w:t xml:space="preserve">  Lost Democratic Presidential Primary (2008)</w:t>
      </w:r>
    </w:p>
    <w:p w:rsidR="00575C06" w:rsidRDefault="00781584" w:rsidP="00575C06">
      <w:pPr>
        <w:pStyle w:val="ListParagraph"/>
        <w:numPr>
          <w:ilvl w:val="0"/>
          <w:numId w:val="6"/>
        </w:numPr>
        <w:rPr>
          <w:b/>
        </w:rPr>
      </w:pPr>
      <w:r>
        <w:rPr>
          <w:b/>
        </w:rPr>
        <w:t>Iowa Primary – 3</w:t>
      </w:r>
      <w:r w:rsidRPr="00781584">
        <w:rPr>
          <w:b/>
          <w:vertAlign w:val="superscript"/>
        </w:rPr>
        <w:t>rd</w:t>
      </w:r>
      <w:r>
        <w:rPr>
          <w:b/>
        </w:rPr>
        <w:t xml:space="preserve"> (29%)</w:t>
      </w:r>
    </w:p>
    <w:p w:rsidR="00781584" w:rsidRDefault="00781584" w:rsidP="00575C06">
      <w:pPr>
        <w:pStyle w:val="ListParagraph"/>
        <w:numPr>
          <w:ilvl w:val="0"/>
          <w:numId w:val="6"/>
        </w:numPr>
        <w:rPr>
          <w:b/>
        </w:rPr>
      </w:pPr>
      <w:r>
        <w:rPr>
          <w:b/>
        </w:rPr>
        <w:t>New Hampshire Primary – 1</w:t>
      </w:r>
      <w:r w:rsidRPr="00781584">
        <w:rPr>
          <w:b/>
          <w:vertAlign w:val="superscript"/>
        </w:rPr>
        <w:t>st</w:t>
      </w:r>
      <w:r>
        <w:rPr>
          <w:b/>
        </w:rPr>
        <w:t xml:space="preserve"> (39%)</w:t>
      </w:r>
    </w:p>
    <w:p w:rsidR="00781584" w:rsidRDefault="00781584" w:rsidP="00575C06">
      <w:pPr>
        <w:pStyle w:val="ListParagraph"/>
        <w:numPr>
          <w:ilvl w:val="0"/>
          <w:numId w:val="6"/>
        </w:numPr>
        <w:rPr>
          <w:b/>
        </w:rPr>
      </w:pPr>
      <w:r>
        <w:rPr>
          <w:b/>
        </w:rPr>
        <w:t>South Carolina Primary – 2</w:t>
      </w:r>
      <w:r w:rsidRPr="00781584">
        <w:rPr>
          <w:b/>
          <w:vertAlign w:val="superscript"/>
        </w:rPr>
        <w:t>nd</w:t>
      </w:r>
      <w:r>
        <w:rPr>
          <w:b/>
        </w:rPr>
        <w:t xml:space="preserve"> (27%)</w:t>
      </w:r>
    </w:p>
    <w:p w:rsidR="00781584" w:rsidRDefault="00781584" w:rsidP="00575C06">
      <w:pPr>
        <w:pStyle w:val="ListParagraph"/>
        <w:numPr>
          <w:ilvl w:val="0"/>
          <w:numId w:val="6"/>
        </w:numPr>
        <w:rPr>
          <w:b/>
        </w:rPr>
      </w:pPr>
      <w:r>
        <w:rPr>
          <w:b/>
        </w:rPr>
        <w:t>Nevada Primary – 1</w:t>
      </w:r>
      <w:r w:rsidRPr="00781584">
        <w:rPr>
          <w:b/>
          <w:vertAlign w:val="superscript"/>
        </w:rPr>
        <w:t>st</w:t>
      </w:r>
      <w:r>
        <w:rPr>
          <w:b/>
        </w:rPr>
        <w:t xml:space="preserve"> (51%)</w:t>
      </w:r>
    </w:p>
    <w:p w:rsidR="00575C06" w:rsidRPr="00575C06" w:rsidRDefault="00575C06" w:rsidP="00575C06">
      <w:pPr>
        <w:pStyle w:val="ListParagraph"/>
        <w:numPr>
          <w:ilvl w:val="0"/>
          <w:numId w:val="6"/>
        </w:numPr>
        <w:rPr>
          <w:b/>
        </w:rPr>
      </w:pPr>
      <w:r>
        <w:rPr>
          <w:b/>
        </w:rPr>
        <w:t>Won South Dakota, New Hampshire, Massachusetts, New York, New Jersey, Pennsylvania, Ohio, West Virginia, Indiana, Kentucky, Tennessee, Michigan, Arkansas, Florida, Oklahoma, Texas, New Mexico, Arizona, Nevada, California (1,592 pledged delegates and 1,920 delegates total)</w:t>
      </w:r>
      <w:r>
        <w:rPr>
          <w:rStyle w:val="FootnoteReference"/>
          <w:b/>
        </w:rPr>
        <w:footnoteReference w:id="1"/>
      </w:r>
    </w:p>
    <w:p w:rsidR="00EE3A0C" w:rsidRDefault="00EE3A0C">
      <w:pPr>
        <w:rPr>
          <w:b/>
        </w:rPr>
      </w:pPr>
    </w:p>
    <w:p w:rsidR="00EE3A0C" w:rsidRDefault="00EE3A0C" w:rsidP="00EE3A0C">
      <w:pPr>
        <w:pStyle w:val="Heading3"/>
      </w:pPr>
      <w:r>
        <w:t>BIOGRAPHY</w:t>
      </w:r>
    </w:p>
    <w:p w:rsidR="00EE3A0C" w:rsidRDefault="00EE3A0C">
      <w:pPr>
        <w:rPr>
          <w:b/>
        </w:rPr>
      </w:pPr>
    </w:p>
    <w:p w:rsidR="004156B3" w:rsidRDefault="004156B3">
      <w:pPr>
        <w:rPr>
          <w:b/>
        </w:rPr>
      </w:pPr>
      <w:r>
        <w:rPr>
          <w:b/>
        </w:rPr>
        <w:t>EARLY LIFE</w:t>
      </w:r>
    </w:p>
    <w:p w:rsidR="004156B3" w:rsidRDefault="004156B3">
      <w:pPr>
        <w:rPr>
          <w:b/>
        </w:rPr>
      </w:pPr>
    </w:p>
    <w:p w:rsidR="004156B3" w:rsidRDefault="004156B3">
      <w:pPr>
        <w:rPr>
          <w:b/>
        </w:rPr>
      </w:pPr>
      <w:proofErr w:type="gramStart"/>
      <w:r>
        <w:rPr>
          <w:b/>
        </w:rPr>
        <w:t xml:space="preserve">Born October 26, 1997 in </w:t>
      </w:r>
      <w:r w:rsidR="00795163">
        <w:rPr>
          <w:b/>
        </w:rPr>
        <w:t>Chicago</w:t>
      </w:r>
      <w:r>
        <w:rPr>
          <w:b/>
        </w:rPr>
        <w:t>, Illinois to Hugh Ellsworth and Dorothy Rodham.</w:t>
      </w:r>
      <w:proofErr w:type="gramEnd"/>
      <w:r w:rsidR="00791BEF">
        <w:rPr>
          <w:rStyle w:val="FootnoteReference"/>
          <w:b/>
        </w:rPr>
        <w:footnoteReference w:id="2"/>
      </w:r>
      <w:r w:rsidR="004E3E86">
        <w:rPr>
          <w:b/>
        </w:rPr>
        <w:t xml:space="preserve"> </w:t>
      </w:r>
      <w:r w:rsidR="000077B6">
        <w:rPr>
          <w:b/>
        </w:rPr>
        <w:t>Hugh was the owner of a textile business</w:t>
      </w:r>
      <w:r w:rsidR="000077B6">
        <w:rPr>
          <w:rStyle w:val="FootnoteReference"/>
          <w:b/>
        </w:rPr>
        <w:footnoteReference w:id="3"/>
      </w:r>
      <w:r w:rsidR="000077B6">
        <w:rPr>
          <w:b/>
        </w:rPr>
        <w:t xml:space="preserve">. </w:t>
      </w:r>
      <w:r w:rsidR="004E3E86">
        <w:rPr>
          <w:b/>
        </w:rPr>
        <w:t>Hugh E. Rodham died after a stroke in 1993</w:t>
      </w:r>
      <w:r w:rsidR="004E3E86">
        <w:rPr>
          <w:rStyle w:val="FootnoteReference"/>
          <w:b/>
        </w:rPr>
        <w:footnoteReference w:id="4"/>
      </w:r>
      <w:r w:rsidR="004E3E86">
        <w:rPr>
          <w:b/>
        </w:rPr>
        <w:t xml:space="preserve"> and Dorothy Rodham died in 2011</w:t>
      </w:r>
      <w:r w:rsidR="004E3E86">
        <w:rPr>
          <w:rStyle w:val="FootnoteReference"/>
          <w:b/>
        </w:rPr>
        <w:footnoteReference w:id="5"/>
      </w:r>
      <w:r w:rsidR="004E3E86">
        <w:rPr>
          <w:b/>
        </w:rPr>
        <w:t xml:space="preserve">. </w:t>
      </w:r>
    </w:p>
    <w:p w:rsidR="003D14C8" w:rsidRDefault="003D14C8">
      <w:pPr>
        <w:rPr>
          <w:b/>
        </w:rPr>
      </w:pPr>
    </w:p>
    <w:p w:rsidR="003D14C8" w:rsidRDefault="003D14C8">
      <w:pPr>
        <w:rPr>
          <w:b/>
        </w:rPr>
      </w:pPr>
      <w:r>
        <w:rPr>
          <w:b/>
        </w:rPr>
        <w:t xml:space="preserve">Hillary has two brothers, Hugh Rodham and Tony Rodham. </w:t>
      </w:r>
      <w:r w:rsidR="000077B6">
        <w:rPr>
          <w:b/>
        </w:rPr>
        <w:t>Hugh lost a U.S. Senate race in Florida to incumbent Republican Connie Mack in 1994</w:t>
      </w:r>
      <w:r w:rsidR="000077B6">
        <w:rPr>
          <w:rStyle w:val="FootnoteReference"/>
          <w:b/>
        </w:rPr>
        <w:footnoteReference w:id="6"/>
      </w:r>
      <w:r w:rsidR="000077B6">
        <w:rPr>
          <w:b/>
        </w:rPr>
        <w:t>.</w:t>
      </w:r>
    </w:p>
    <w:p w:rsidR="004156B3" w:rsidRDefault="004156B3">
      <w:pPr>
        <w:rPr>
          <w:b/>
        </w:rPr>
      </w:pPr>
    </w:p>
    <w:p w:rsidR="00202218" w:rsidRDefault="004156B3">
      <w:pPr>
        <w:rPr>
          <w:b/>
        </w:rPr>
      </w:pPr>
      <w:r>
        <w:rPr>
          <w:b/>
        </w:rPr>
        <w:t xml:space="preserve">Attended Wellesley College, where she was </w:t>
      </w:r>
      <w:r w:rsidR="00791BEF">
        <w:rPr>
          <w:b/>
        </w:rPr>
        <w:t>student body president</w:t>
      </w:r>
      <w:r w:rsidR="00791BEF">
        <w:rPr>
          <w:rStyle w:val="FootnoteReference"/>
          <w:b/>
        </w:rPr>
        <w:footnoteReference w:id="7"/>
      </w:r>
      <w:r w:rsidR="00791BEF">
        <w:rPr>
          <w:b/>
        </w:rPr>
        <w:t xml:space="preserve"> and president of College Republicans’ Welle</w:t>
      </w:r>
      <w:r>
        <w:rPr>
          <w:b/>
        </w:rPr>
        <w:t xml:space="preserve">sley </w:t>
      </w:r>
      <w:r w:rsidR="00791BEF">
        <w:rPr>
          <w:b/>
        </w:rPr>
        <w:t>chapter</w:t>
      </w:r>
      <w:r w:rsidR="00791BEF">
        <w:rPr>
          <w:rStyle w:val="FootnoteReference"/>
          <w:b/>
        </w:rPr>
        <w:footnoteReference w:id="8"/>
      </w:r>
      <w:r w:rsidR="00791BEF">
        <w:rPr>
          <w:b/>
        </w:rPr>
        <w:t>. She had campaigned for Barry Goldwater in the 1964 election and interned for Republican Congressman and future Nixon Defense Secretary</w:t>
      </w:r>
      <w:r>
        <w:rPr>
          <w:b/>
        </w:rPr>
        <w:t xml:space="preserve"> </w:t>
      </w:r>
      <w:r w:rsidR="00791BEF">
        <w:rPr>
          <w:b/>
        </w:rPr>
        <w:t xml:space="preserve">Melvin Laird in 1968 </w:t>
      </w:r>
      <w:r w:rsidR="001400D6">
        <w:rPr>
          <w:b/>
        </w:rPr>
        <w:t>even after</w:t>
      </w:r>
      <w:r>
        <w:rPr>
          <w:b/>
        </w:rPr>
        <w:t xml:space="preserve"> campaigning for </w:t>
      </w:r>
      <w:r w:rsidR="00791BEF">
        <w:rPr>
          <w:b/>
        </w:rPr>
        <w:t xml:space="preserve">Democratic presidential candidate </w:t>
      </w:r>
      <w:r>
        <w:rPr>
          <w:b/>
        </w:rPr>
        <w:t>Eugene McCarthy</w:t>
      </w:r>
      <w:r w:rsidR="001400D6">
        <w:rPr>
          <w:b/>
        </w:rPr>
        <w:t xml:space="preserve"> earlier that year</w:t>
      </w:r>
      <w:r>
        <w:rPr>
          <w:b/>
        </w:rPr>
        <w:t>.</w:t>
      </w:r>
      <w:r w:rsidR="00791BEF">
        <w:rPr>
          <w:rStyle w:val="FootnoteReference"/>
          <w:b/>
        </w:rPr>
        <w:footnoteReference w:id="9"/>
      </w:r>
      <w:r>
        <w:rPr>
          <w:b/>
        </w:rPr>
        <w:t xml:space="preserve"> </w:t>
      </w:r>
      <w:r w:rsidR="00F77DFA">
        <w:rPr>
          <w:b/>
        </w:rPr>
        <w:t xml:space="preserve">Her </w:t>
      </w:r>
      <w:r w:rsidR="001400D6">
        <w:rPr>
          <w:b/>
        </w:rPr>
        <w:t xml:space="preserve">eventual </w:t>
      </w:r>
      <w:r w:rsidR="00F77DFA">
        <w:rPr>
          <w:b/>
        </w:rPr>
        <w:t xml:space="preserve">party switch is largely attributed to the Vietnam War. </w:t>
      </w:r>
      <w:r>
        <w:rPr>
          <w:b/>
        </w:rPr>
        <w:t xml:space="preserve">Graduated Wellesley in 1969 and Yale Law School </w:t>
      </w:r>
      <w:proofErr w:type="gramStart"/>
      <w:r>
        <w:rPr>
          <w:b/>
        </w:rPr>
        <w:t>In</w:t>
      </w:r>
      <w:proofErr w:type="gramEnd"/>
      <w:r>
        <w:rPr>
          <w:b/>
        </w:rPr>
        <w:t xml:space="preserve"> 1973.</w:t>
      </w:r>
      <w:r w:rsidR="00791BEF">
        <w:rPr>
          <w:rStyle w:val="FootnoteReference"/>
          <w:b/>
        </w:rPr>
        <w:footnoteReference w:id="10"/>
      </w:r>
      <w:r w:rsidR="00202218">
        <w:rPr>
          <w:b/>
        </w:rPr>
        <w:t xml:space="preserve"> While at Yale, she worked as a summer intern for civil rights lawyer Marian Wright Edelman</w:t>
      </w:r>
      <w:r w:rsidR="00791BEF">
        <w:rPr>
          <w:rStyle w:val="FootnoteReference"/>
          <w:b/>
        </w:rPr>
        <w:footnoteReference w:id="11"/>
      </w:r>
      <w:r w:rsidR="00202218">
        <w:rPr>
          <w:b/>
        </w:rPr>
        <w:t xml:space="preserve">, whom she considers a </w:t>
      </w:r>
      <w:r w:rsidR="00791BEF">
        <w:rPr>
          <w:b/>
        </w:rPr>
        <w:t xml:space="preserve">personal </w:t>
      </w:r>
      <w:r w:rsidR="00202218">
        <w:rPr>
          <w:b/>
        </w:rPr>
        <w:t xml:space="preserve">hero. After graduating law </w:t>
      </w:r>
      <w:r w:rsidR="00202218">
        <w:rPr>
          <w:b/>
        </w:rPr>
        <w:lastRenderedPageBreak/>
        <w:t>school, she worked as an attorney for the Children’s Defense Fund</w:t>
      </w:r>
      <w:r w:rsidR="00791BEF">
        <w:rPr>
          <w:rStyle w:val="FootnoteReference"/>
          <w:b/>
        </w:rPr>
        <w:footnoteReference w:id="12"/>
      </w:r>
      <w:r w:rsidR="00202218">
        <w:rPr>
          <w:b/>
        </w:rPr>
        <w:t>, a group founded by Edelman.</w:t>
      </w:r>
    </w:p>
    <w:p w:rsidR="00795163" w:rsidRDefault="00795163">
      <w:pPr>
        <w:rPr>
          <w:b/>
        </w:rPr>
      </w:pPr>
    </w:p>
    <w:p w:rsidR="00202218" w:rsidRDefault="00795163">
      <w:pPr>
        <w:rPr>
          <w:b/>
        </w:rPr>
      </w:pPr>
      <w:r>
        <w:rPr>
          <w:b/>
        </w:rPr>
        <w:t>Hillary worked on the impeachment inquiry staff for the House Judiciary Committee during the Watergate investigation</w:t>
      </w:r>
      <w:r w:rsidR="00944477">
        <w:rPr>
          <w:b/>
        </w:rPr>
        <w:t xml:space="preserve"> in 1974</w:t>
      </w:r>
      <w:r w:rsidR="00944477">
        <w:rPr>
          <w:rStyle w:val="FootnoteReference"/>
          <w:b/>
        </w:rPr>
        <w:footnoteReference w:id="13"/>
      </w:r>
      <w:r>
        <w:rPr>
          <w:b/>
        </w:rPr>
        <w:t>, un</w:t>
      </w:r>
      <w:r w:rsidR="00944477">
        <w:rPr>
          <w:b/>
        </w:rPr>
        <w:t xml:space="preserve">der special counsel John </w:t>
      </w:r>
      <w:proofErr w:type="spellStart"/>
      <w:r w:rsidR="00944477">
        <w:rPr>
          <w:b/>
        </w:rPr>
        <w:t>Doar</w:t>
      </w:r>
      <w:proofErr w:type="spellEnd"/>
      <w:r w:rsidR="00944477">
        <w:rPr>
          <w:rStyle w:val="FootnoteReference"/>
          <w:b/>
        </w:rPr>
        <w:footnoteReference w:id="14"/>
      </w:r>
      <w:r w:rsidR="00944477">
        <w:rPr>
          <w:b/>
        </w:rPr>
        <w:t>.</w:t>
      </w:r>
    </w:p>
    <w:p w:rsidR="00944477" w:rsidRDefault="00944477">
      <w:pPr>
        <w:rPr>
          <w:b/>
        </w:rPr>
      </w:pPr>
    </w:p>
    <w:p w:rsidR="004156B3" w:rsidRDefault="00202218">
      <w:pPr>
        <w:rPr>
          <w:b/>
        </w:rPr>
      </w:pPr>
      <w:r>
        <w:rPr>
          <w:b/>
        </w:rPr>
        <w:t>Hillary met Bill Clinton a</w:t>
      </w:r>
      <w:r w:rsidR="004156B3">
        <w:rPr>
          <w:b/>
        </w:rPr>
        <w:t>t Yale and the two married October 11, 1975</w:t>
      </w:r>
      <w:r w:rsidR="00791BEF">
        <w:rPr>
          <w:rStyle w:val="FootnoteReference"/>
          <w:b/>
        </w:rPr>
        <w:footnoteReference w:id="15"/>
      </w:r>
      <w:r w:rsidR="004156B3">
        <w:rPr>
          <w:b/>
        </w:rPr>
        <w:t>.</w:t>
      </w:r>
      <w:r w:rsidR="00944477">
        <w:rPr>
          <w:b/>
        </w:rPr>
        <w:t xml:space="preserve"> They moved to Arkansas, where Hillary taught at University of Arkansas Law School and became an Assistant Professor as well as the Director of the Legal Aid Clinic. Hillary joined the Rose Law Firm in 1976, where she became a partner in 1979 and worked until 1992</w:t>
      </w:r>
      <w:r w:rsidR="00944477">
        <w:rPr>
          <w:rStyle w:val="FootnoteReference"/>
          <w:b/>
        </w:rPr>
        <w:footnoteReference w:id="16"/>
      </w:r>
      <w:r w:rsidR="00944477">
        <w:rPr>
          <w:b/>
        </w:rPr>
        <w:t>. She was appointed to the board of the Legal Services Corporation in 1978 and became First Lady of Arkansas in 1979</w:t>
      </w:r>
      <w:r w:rsidR="00D25E47">
        <w:rPr>
          <w:b/>
        </w:rPr>
        <w:t xml:space="preserve"> when Bill Clinton was elected Governor</w:t>
      </w:r>
      <w:r w:rsidR="00944477">
        <w:rPr>
          <w:rStyle w:val="FootnoteReference"/>
          <w:b/>
        </w:rPr>
        <w:footnoteReference w:id="17"/>
      </w:r>
      <w:r w:rsidR="00944477">
        <w:rPr>
          <w:b/>
        </w:rPr>
        <w:t>.</w:t>
      </w:r>
      <w:r w:rsidR="00E70944">
        <w:rPr>
          <w:b/>
        </w:rPr>
        <w:t xml:space="preserve"> </w:t>
      </w:r>
    </w:p>
    <w:p w:rsidR="00E70944" w:rsidRDefault="00E70944">
      <w:pPr>
        <w:rPr>
          <w:b/>
        </w:rPr>
      </w:pPr>
    </w:p>
    <w:p w:rsidR="00E70944" w:rsidRDefault="00E70944">
      <w:pPr>
        <w:rPr>
          <w:b/>
        </w:rPr>
      </w:pPr>
      <w:r>
        <w:rPr>
          <w:b/>
        </w:rPr>
        <w:t>Hillary gave birth to Chelsea Clinton in 1980.</w:t>
      </w:r>
    </w:p>
    <w:p w:rsidR="00D25E47" w:rsidRDefault="00D25E47">
      <w:pPr>
        <w:rPr>
          <w:b/>
        </w:rPr>
      </w:pPr>
    </w:p>
    <w:p w:rsidR="00D25E47" w:rsidRDefault="00D25E47">
      <w:pPr>
        <w:rPr>
          <w:b/>
        </w:rPr>
      </w:pPr>
      <w:r>
        <w:rPr>
          <w:b/>
        </w:rPr>
        <w:t>FIRST LADY OF ARKANSAS</w:t>
      </w:r>
    </w:p>
    <w:p w:rsidR="00E70944" w:rsidRDefault="00E70944">
      <w:pPr>
        <w:rPr>
          <w:b/>
        </w:rPr>
      </w:pPr>
    </w:p>
    <w:p w:rsidR="00E70944" w:rsidRDefault="00E70944">
      <w:pPr>
        <w:rPr>
          <w:b/>
        </w:rPr>
      </w:pPr>
      <w:r>
        <w:rPr>
          <w:b/>
        </w:rPr>
        <w:t>As First Lady of Arkansas from 1979-1981 and 1983-1993, Hillary led or served on multiple committees and boards, including  the Rural Health Advisory Committee</w:t>
      </w:r>
      <w:r>
        <w:rPr>
          <w:rStyle w:val="FootnoteReference"/>
          <w:b/>
        </w:rPr>
        <w:footnoteReference w:id="18"/>
      </w:r>
      <w:r>
        <w:rPr>
          <w:b/>
        </w:rPr>
        <w:t>, Arkansas Educational Standards Committee, the Arkansas Advocates for Children and Families, the Arkansas Children’s Hospital, Legal Services Corporation, and The Children’s Defense Fund</w:t>
      </w:r>
      <w:r>
        <w:rPr>
          <w:rStyle w:val="FootnoteReference"/>
          <w:b/>
        </w:rPr>
        <w:footnoteReference w:id="19"/>
      </w:r>
      <w:r>
        <w:rPr>
          <w:b/>
        </w:rPr>
        <w:t>.</w:t>
      </w:r>
    </w:p>
    <w:p w:rsidR="00D25E47" w:rsidRDefault="00D25E47">
      <w:pPr>
        <w:rPr>
          <w:b/>
        </w:rPr>
      </w:pPr>
    </w:p>
    <w:p w:rsidR="00D25E47" w:rsidRDefault="00D25E47">
      <w:pPr>
        <w:rPr>
          <w:b/>
        </w:rPr>
      </w:pPr>
      <w:r>
        <w:rPr>
          <w:b/>
        </w:rPr>
        <w:t>FIRST LADY OF THE UNITED STATES</w:t>
      </w:r>
    </w:p>
    <w:p w:rsidR="003077AF" w:rsidRDefault="003077AF">
      <w:pPr>
        <w:rPr>
          <w:b/>
        </w:rPr>
      </w:pPr>
    </w:p>
    <w:p w:rsidR="003077AF" w:rsidRDefault="003077AF">
      <w:pPr>
        <w:rPr>
          <w:b/>
        </w:rPr>
      </w:pPr>
      <w:r>
        <w:rPr>
          <w:b/>
        </w:rPr>
        <w:t>Hillary became First Lady of the United States in 1993 when President Bill Clinton took office.</w:t>
      </w:r>
      <w:r w:rsidR="00EF7859">
        <w:rPr>
          <w:b/>
        </w:rPr>
        <w:t xml:space="preserve"> She was immediately named as the leader of the Task Force on National Health Care Reform,</w:t>
      </w:r>
      <w:r w:rsidR="00EF7859">
        <w:rPr>
          <w:rStyle w:val="FootnoteReference"/>
          <w:b/>
        </w:rPr>
        <w:footnoteReference w:id="20"/>
      </w:r>
      <w:r w:rsidR="00EF7859">
        <w:rPr>
          <w:b/>
        </w:rPr>
        <w:t xml:space="preserve"> where she produced a healthcare plan called </w:t>
      </w:r>
      <w:proofErr w:type="spellStart"/>
      <w:r w:rsidR="00EF7859">
        <w:rPr>
          <w:b/>
        </w:rPr>
        <w:t>Hillarycare</w:t>
      </w:r>
      <w:proofErr w:type="spellEnd"/>
      <w:r w:rsidR="00EF7859">
        <w:rPr>
          <w:b/>
        </w:rPr>
        <w:t xml:space="preserve"> that failed in Congress and was abandoned by the fall of 1994</w:t>
      </w:r>
      <w:r w:rsidR="00EF7859">
        <w:rPr>
          <w:rStyle w:val="FootnoteReference"/>
          <w:b/>
        </w:rPr>
        <w:footnoteReference w:id="21"/>
      </w:r>
      <w:r w:rsidR="00EF7859">
        <w:rPr>
          <w:b/>
        </w:rPr>
        <w:t xml:space="preserve">.  </w:t>
      </w:r>
    </w:p>
    <w:p w:rsidR="00EF7859" w:rsidRDefault="00EF7859">
      <w:pPr>
        <w:rPr>
          <w:b/>
        </w:rPr>
      </w:pPr>
    </w:p>
    <w:p w:rsidR="00091367" w:rsidRDefault="00091367">
      <w:pPr>
        <w:rPr>
          <w:b/>
        </w:rPr>
      </w:pPr>
      <w:r>
        <w:rPr>
          <w:b/>
        </w:rPr>
        <w:t xml:space="preserve">Hillary helped open the Office on Violence </w:t>
      </w:r>
      <w:proofErr w:type="gramStart"/>
      <w:r>
        <w:rPr>
          <w:b/>
        </w:rPr>
        <w:t>Against</w:t>
      </w:r>
      <w:proofErr w:type="gramEnd"/>
      <w:r>
        <w:rPr>
          <w:b/>
        </w:rPr>
        <w:t xml:space="preserve"> Women in 1994. She spoke at the United Nations Conference on Women in Beijing in 1995, famously declaring that “women’s rights are human rights.”</w:t>
      </w:r>
      <w:r>
        <w:rPr>
          <w:rStyle w:val="FootnoteReference"/>
          <w:b/>
        </w:rPr>
        <w:footnoteReference w:id="22"/>
      </w:r>
      <w:r>
        <w:rPr>
          <w:b/>
        </w:rPr>
        <w:t xml:space="preserve"> </w:t>
      </w:r>
    </w:p>
    <w:p w:rsidR="00091367" w:rsidRDefault="00091367">
      <w:pPr>
        <w:rPr>
          <w:b/>
        </w:rPr>
      </w:pPr>
    </w:p>
    <w:p w:rsidR="00EF7859" w:rsidRDefault="00EF7859">
      <w:pPr>
        <w:rPr>
          <w:b/>
        </w:rPr>
      </w:pPr>
      <w:r>
        <w:rPr>
          <w:b/>
        </w:rPr>
        <w:t xml:space="preserve">Hillary published her first book, </w:t>
      </w:r>
      <w:r w:rsidR="000047E2">
        <w:rPr>
          <w:b/>
        </w:rPr>
        <w:t>“</w:t>
      </w:r>
      <w:r>
        <w:rPr>
          <w:b/>
        </w:rPr>
        <w:t xml:space="preserve">It Takes </w:t>
      </w:r>
      <w:proofErr w:type="gramStart"/>
      <w:r>
        <w:rPr>
          <w:b/>
        </w:rPr>
        <w:t>A</w:t>
      </w:r>
      <w:proofErr w:type="gramEnd"/>
      <w:r>
        <w:rPr>
          <w:b/>
        </w:rPr>
        <w:t xml:space="preserve"> Village</w:t>
      </w:r>
      <w:r w:rsidR="000047E2">
        <w:rPr>
          <w:b/>
        </w:rPr>
        <w:t>”</w:t>
      </w:r>
      <w:r>
        <w:rPr>
          <w:b/>
        </w:rPr>
        <w:t>, in 1996</w:t>
      </w:r>
      <w:r w:rsidR="00091367">
        <w:rPr>
          <w:rStyle w:val="FootnoteReference"/>
          <w:b/>
        </w:rPr>
        <w:footnoteReference w:id="23"/>
      </w:r>
      <w:r>
        <w:rPr>
          <w:b/>
        </w:rPr>
        <w:t>.</w:t>
      </w:r>
    </w:p>
    <w:p w:rsidR="00B70678" w:rsidRDefault="00B70678">
      <w:pPr>
        <w:rPr>
          <w:b/>
        </w:rPr>
      </w:pPr>
    </w:p>
    <w:p w:rsidR="00B70678" w:rsidRDefault="00B70678">
      <w:pPr>
        <w:rPr>
          <w:b/>
        </w:rPr>
      </w:pPr>
      <w:r>
        <w:rPr>
          <w:b/>
        </w:rPr>
        <w:t>The Clintons bought a home in Chappaqua, New York in 1999</w:t>
      </w:r>
      <w:r>
        <w:rPr>
          <w:rStyle w:val="FootnoteReference"/>
          <w:b/>
        </w:rPr>
        <w:footnoteReference w:id="24"/>
      </w:r>
      <w:r>
        <w:rPr>
          <w:b/>
        </w:rPr>
        <w:t xml:space="preserve"> and Hillary announced her candidacy for the U.S. Senate seat in New York on February 6, 2000</w:t>
      </w:r>
      <w:r>
        <w:rPr>
          <w:rStyle w:val="FootnoteReference"/>
          <w:b/>
        </w:rPr>
        <w:footnoteReference w:id="25"/>
      </w:r>
      <w:r>
        <w:rPr>
          <w:b/>
        </w:rPr>
        <w:t>.</w:t>
      </w:r>
      <w:r w:rsidR="00E37E9A">
        <w:rPr>
          <w:b/>
        </w:rPr>
        <w:t xml:space="preserve"> On November 7, 2000, Hillary was elected to New York’s U.S. Senate seat, </w:t>
      </w:r>
      <w:r w:rsidR="00E45EAA">
        <w:rPr>
          <w:b/>
        </w:rPr>
        <w:t xml:space="preserve">becoming the first </w:t>
      </w:r>
      <w:proofErr w:type="spellStart"/>
      <w:r w:rsidR="00E45EAA">
        <w:rPr>
          <w:b/>
        </w:rPr>
        <w:t>First</w:t>
      </w:r>
      <w:proofErr w:type="spellEnd"/>
      <w:r w:rsidR="00E45EAA">
        <w:rPr>
          <w:b/>
        </w:rPr>
        <w:t xml:space="preserve"> Lady elected to public office</w:t>
      </w:r>
      <w:r w:rsidR="00E45EAA">
        <w:rPr>
          <w:rStyle w:val="FootnoteReference"/>
          <w:b/>
        </w:rPr>
        <w:footnoteReference w:id="26"/>
      </w:r>
      <w:r w:rsidR="00E45EAA">
        <w:rPr>
          <w:b/>
        </w:rPr>
        <w:t xml:space="preserve">. </w:t>
      </w:r>
      <w:r w:rsidR="00160AD1">
        <w:rPr>
          <w:b/>
        </w:rPr>
        <w:t>Hillary beat Republican Rick Lazio 55-43</w:t>
      </w:r>
      <w:r w:rsidR="00160AD1">
        <w:rPr>
          <w:rStyle w:val="FootnoteReference"/>
          <w:b/>
        </w:rPr>
        <w:footnoteReference w:id="27"/>
      </w:r>
      <w:r w:rsidR="00160AD1">
        <w:rPr>
          <w:b/>
        </w:rPr>
        <w:t xml:space="preserve">. </w:t>
      </w:r>
      <w:r w:rsidR="00E45EAA">
        <w:rPr>
          <w:b/>
        </w:rPr>
        <w:t>She took office on January 3, 2001</w:t>
      </w:r>
      <w:r w:rsidR="00E45EAA">
        <w:rPr>
          <w:rStyle w:val="FootnoteReference"/>
          <w:b/>
        </w:rPr>
        <w:footnoteReference w:id="28"/>
      </w:r>
      <w:r w:rsidR="00E45EAA">
        <w:rPr>
          <w:b/>
        </w:rPr>
        <w:t xml:space="preserve">. </w:t>
      </w:r>
    </w:p>
    <w:p w:rsidR="00D25E47" w:rsidRDefault="00D25E47">
      <w:pPr>
        <w:rPr>
          <w:b/>
        </w:rPr>
      </w:pPr>
    </w:p>
    <w:p w:rsidR="00D25E47" w:rsidRDefault="00D25E47">
      <w:pPr>
        <w:rPr>
          <w:b/>
        </w:rPr>
      </w:pPr>
      <w:r>
        <w:rPr>
          <w:b/>
        </w:rPr>
        <w:t>U.S. SENATOR</w:t>
      </w:r>
    </w:p>
    <w:p w:rsidR="000047E2" w:rsidRDefault="000047E2">
      <w:pPr>
        <w:rPr>
          <w:b/>
        </w:rPr>
      </w:pPr>
    </w:p>
    <w:p w:rsidR="000047E2" w:rsidRDefault="000047E2">
      <w:pPr>
        <w:rPr>
          <w:b/>
        </w:rPr>
      </w:pPr>
      <w:r>
        <w:rPr>
          <w:b/>
        </w:rPr>
        <w:t>Upon taking office, Senator Clinton was appointed to the Senate Health Education, Labor and Pensions Committee, the Environment and Public Works Committee, and the Budget Committee</w:t>
      </w:r>
      <w:r>
        <w:rPr>
          <w:rStyle w:val="FootnoteReference"/>
          <w:b/>
        </w:rPr>
        <w:footnoteReference w:id="29"/>
      </w:r>
      <w:r>
        <w:rPr>
          <w:b/>
        </w:rPr>
        <w:t xml:space="preserve">. </w:t>
      </w:r>
      <w:r w:rsidR="00501849">
        <w:rPr>
          <w:b/>
        </w:rPr>
        <w:t xml:space="preserve">She left the budget committee and began serving on the Armed Services Committee in 2003. She </w:t>
      </w:r>
      <w:proofErr w:type="gramStart"/>
      <w:r w:rsidR="00501849">
        <w:rPr>
          <w:b/>
        </w:rPr>
        <w:t>Served</w:t>
      </w:r>
      <w:proofErr w:type="gramEnd"/>
      <w:r w:rsidR="00501849">
        <w:rPr>
          <w:b/>
        </w:rPr>
        <w:t xml:space="preserve"> on the HELP, </w:t>
      </w:r>
      <w:proofErr w:type="spellStart"/>
      <w:r w:rsidR="00501849">
        <w:rPr>
          <w:b/>
        </w:rPr>
        <w:t>EPW</w:t>
      </w:r>
      <w:proofErr w:type="spellEnd"/>
      <w:r w:rsidR="00501849">
        <w:rPr>
          <w:b/>
        </w:rPr>
        <w:t>, and Armed Services Committees until her resignation from the Senate in 2009</w:t>
      </w:r>
      <w:r w:rsidR="00501849">
        <w:rPr>
          <w:rStyle w:val="FootnoteReference"/>
          <w:b/>
        </w:rPr>
        <w:footnoteReference w:id="30"/>
      </w:r>
      <w:r w:rsidR="00501849">
        <w:rPr>
          <w:b/>
        </w:rPr>
        <w:t>. Senator Clinton served on the Special Committee on Aging from 2005-2009</w:t>
      </w:r>
      <w:r w:rsidR="00501849">
        <w:rPr>
          <w:rStyle w:val="FootnoteReference"/>
          <w:b/>
        </w:rPr>
        <w:footnoteReference w:id="31"/>
      </w:r>
      <w:r w:rsidR="00501849">
        <w:rPr>
          <w:b/>
        </w:rPr>
        <w:t>.</w:t>
      </w:r>
    </w:p>
    <w:p w:rsidR="000047E2" w:rsidRDefault="000047E2">
      <w:pPr>
        <w:rPr>
          <w:b/>
        </w:rPr>
      </w:pPr>
    </w:p>
    <w:p w:rsidR="000047E2" w:rsidRDefault="000047E2">
      <w:pPr>
        <w:rPr>
          <w:b/>
        </w:rPr>
      </w:pPr>
      <w:r>
        <w:rPr>
          <w:b/>
        </w:rPr>
        <w:t>Senator Clinton released her second book, a memoir called “Living History,” in 2003</w:t>
      </w:r>
      <w:r>
        <w:rPr>
          <w:rStyle w:val="FootnoteReference"/>
          <w:b/>
        </w:rPr>
        <w:footnoteReference w:id="32"/>
      </w:r>
      <w:r>
        <w:rPr>
          <w:b/>
        </w:rPr>
        <w:t>.</w:t>
      </w:r>
    </w:p>
    <w:p w:rsidR="006E27AE" w:rsidRDefault="006E27AE">
      <w:pPr>
        <w:rPr>
          <w:b/>
        </w:rPr>
      </w:pPr>
    </w:p>
    <w:p w:rsidR="006E27AE" w:rsidRDefault="00160AD1">
      <w:pPr>
        <w:rPr>
          <w:b/>
        </w:rPr>
      </w:pPr>
      <w:r>
        <w:rPr>
          <w:b/>
        </w:rPr>
        <w:t>Senator Clinton won a second term on November 7, 2006</w:t>
      </w:r>
      <w:r>
        <w:rPr>
          <w:rStyle w:val="FootnoteReference"/>
          <w:b/>
        </w:rPr>
        <w:footnoteReference w:id="33"/>
      </w:r>
      <w:r>
        <w:rPr>
          <w:b/>
        </w:rPr>
        <w:t>, beating Republican John Spencer with 67% of the vote</w:t>
      </w:r>
      <w:r>
        <w:rPr>
          <w:rStyle w:val="FootnoteReference"/>
          <w:b/>
        </w:rPr>
        <w:footnoteReference w:id="34"/>
      </w:r>
      <w:r>
        <w:rPr>
          <w:b/>
        </w:rPr>
        <w:t>.</w:t>
      </w:r>
    </w:p>
    <w:p w:rsidR="00D25E47" w:rsidRDefault="00D25E47">
      <w:pPr>
        <w:rPr>
          <w:b/>
        </w:rPr>
      </w:pPr>
    </w:p>
    <w:p w:rsidR="00160AD1" w:rsidRDefault="00160AD1">
      <w:pPr>
        <w:rPr>
          <w:b/>
        </w:rPr>
      </w:pPr>
      <w:r>
        <w:rPr>
          <w:b/>
        </w:rPr>
        <w:t>Senator Clinton announced on January 20, 2007 that she was running for the Democratic nomination for President</w:t>
      </w:r>
      <w:r>
        <w:rPr>
          <w:rStyle w:val="FootnoteReference"/>
          <w:b/>
        </w:rPr>
        <w:footnoteReference w:id="35"/>
      </w:r>
      <w:r>
        <w:rPr>
          <w:b/>
        </w:rPr>
        <w:t>. She won the New Hampshire primary on January 8, 2008, but conceded the nomination to Then-Senator Barack Obama on June 7, 2008. Hillary Clinton has to date won the most presidential primaries and nominating delegates of any woman in U.S. history</w:t>
      </w:r>
      <w:r>
        <w:rPr>
          <w:rStyle w:val="FootnoteReference"/>
          <w:b/>
        </w:rPr>
        <w:footnoteReference w:id="36"/>
      </w:r>
      <w:r>
        <w:rPr>
          <w:b/>
        </w:rPr>
        <w:t>.</w:t>
      </w:r>
    </w:p>
    <w:p w:rsidR="00D25E47" w:rsidRDefault="00D25E47">
      <w:pPr>
        <w:rPr>
          <w:b/>
        </w:rPr>
      </w:pPr>
    </w:p>
    <w:p w:rsidR="00D25E47" w:rsidRDefault="00D25E47">
      <w:pPr>
        <w:rPr>
          <w:b/>
        </w:rPr>
      </w:pPr>
      <w:r>
        <w:rPr>
          <w:b/>
        </w:rPr>
        <w:t>U.S. SECRETARY OF STATE</w:t>
      </w:r>
    </w:p>
    <w:p w:rsidR="006E27AE" w:rsidRDefault="006E27AE">
      <w:pPr>
        <w:rPr>
          <w:b/>
        </w:rPr>
      </w:pPr>
    </w:p>
    <w:p w:rsidR="005B3F00" w:rsidRDefault="00D25E47">
      <w:pPr>
        <w:rPr>
          <w:b/>
        </w:rPr>
      </w:pPr>
      <w:r>
        <w:rPr>
          <w:b/>
        </w:rPr>
        <w:t>President Obama nominated Hillary Clinton to serve as U.S. Secretary of State, and she was confirmed on January 21, 2009 by a 94-2 vote</w:t>
      </w:r>
      <w:r>
        <w:rPr>
          <w:rStyle w:val="FootnoteReference"/>
          <w:b/>
        </w:rPr>
        <w:footnoteReference w:id="37"/>
      </w:r>
      <w:r>
        <w:rPr>
          <w:b/>
        </w:rPr>
        <w:t xml:space="preserve">. </w:t>
      </w:r>
    </w:p>
    <w:p w:rsidR="006158FE" w:rsidRDefault="006158FE">
      <w:pPr>
        <w:rPr>
          <w:b/>
        </w:rPr>
      </w:pPr>
    </w:p>
    <w:p w:rsidR="006158FE" w:rsidRDefault="006158FE">
      <w:pPr>
        <w:rPr>
          <w:b/>
        </w:rPr>
      </w:pPr>
      <w:r>
        <w:rPr>
          <w:b/>
        </w:rPr>
        <w:t xml:space="preserve">Controversy continues to surround the State Department’s response to a September 11, 2012 terrorist attack on the U.S. diplomatic compound in Benghazi, Libya that left four Americans dead, including U.S. Ambassador Christopher Stevens. Clinton took responsibility for the outcome of the attacks, and testified before the </w:t>
      </w:r>
      <w:r w:rsidR="002309E1">
        <w:rPr>
          <w:b/>
        </w:rPr>
        <w:t>Senate Foreign Relations Committee and House Foreign Affairs Committee On January 23, 2013</w:t>
      </w:r>
      <w:r>
        <w:rPr>
          <w:rStyle w:val="FootnoteReference"/>
          <w:b/>
        </w:rPr>
        <w:footnoteReference w:id="38"/>
      </w:r>
      <w:r>
        <w:rPr>
          <w:b/>
        </w:rPr>
        <w:t>.</w:t>
      </w:r>
    </w:p>
    <w:p w:rsidR="00D25E47" w:rsidRDefault="00D25E47">
      <w:pPr>
        <w:rPr>
          <w:b/>
        </w:rPr>
      </w:pPr>
    </w:p>
    <w:p w:rsidR="00D25E47" w:rsidRDefault="00662FE8">
      <w:pPr>
        <w:rPr>
          <w:b/>
        </w:rPr>
      </w:pPr>
      <w:r>
        <w:rPr>
          <w:b/>
        </w:rPr>
        <w:t>Clinton resigned as Secretary of State on February 1, 2013</w:t>
      </w:r>
      <w:r>
        <w:rPr>
          <w:rStyle w:val="FootnoteReference"/>
          <w:b/>
        </w:rPr>
        <w:footnoteReference w:id="39"/>
      </w:r>
      <w:r>
        <w:rPr>
          <w:b/>
        </w:rPr>
        <w:t xml:space="preserve">. </w:t>
      </w:r>
    </w:p>
    <w:p w:rsidR="002309E1" w:rsidRDefault="002309E1">
      <w:pPr>
        <w:rPr>
          <w:b/>
        </w:rPr>
      </w:pPr>
    </w:p>
    <w:p w:rsidR="002309E1" w:rsidRDefault="002309E1">
      <w:pPr>
        <w:rPr>
          <w:b/>
        </w:rPr>
      </w:pPr>
      <w:r>
        <w:rPr>
          <w:b/>
        </w:rPr>
        <w:t>BILL, HILLARY, AND CHELSEA CLINTON FOUNDATION</w:t>
      </w:r>
    </w:p>
    <w:p w:rsidR="002309E1" w:rsidRDefault="002309E1">
      <w:pPr>
        <w:rPr>
          <w:b/>
        </w:rPr>
      </w:pPr>
    </w:p>
    <w:p w:rsidR="002309E1" w:rsidRDefault="002309E1">
      <w:pPr>
        <w:rPr>
          <w:b/>
        </w:rPr>
      </w:pPr>
      <w:r>
        <w:rPr>
          <w:b/>
        </w:rPr>
        <w:t>Secretary Clinton joined the William J. Clinton Foundation in May 2013, which then became the Bill, Hillary, and Chelsea Clinton Foundation</w:t>
      </w:r>
      <w:r>
        <w:rPr>
          <w:rStyle w:val="FootnoteReference"/>
          <w:b/>
        </w:rPr>
        <w:footnoteReference w:id="40"/>
      </w:r>
      <w:r>
        <w:rPr>
          <w:b/>
        </w:rPr>
        <w:t>.</w:t>
      </w:r>
    </w:p>
    <w:p w:rsidR="00EE3A0C" w:rsidRDefault="00EE3A0C">
      <w:pPr>
        <w:rPr>
          <w:b/>
        </w:rPr>
      </w:pPr>
    </w:p>
    <w:p w:rsidR="00EE3A0C" w:rsidRDefault="00EE3A0C" w:rsidP="00EE3A0C">
      <w:pPr>
        <w:pStyle w:val="Heading3"/>
      </w:pPr>
      <w:r>
        <w:t>WHAT WE HAVE</w:t>
      </w:r>
    </w:p>
    <w:p w:rsidR="00D25E47" w:rsidRDefault="00D25E47">
      <w:pPr>
        <w:rPr>
          <w:b/>
        </w:rPr>
      </w:pPr>
    </w:p>
    <w:p w:rsidR="0024716A" w:rsidRDefault="0024716A">
      <w:pPr>
        <w:rPr>
          <w:b/>
        </w:rPr>
      </w:pPr>
      <w:r>
        <w:rPr>
          <w:b/>
        </w:rPr>
        <w:t>Record on issues</w:t>
      </w:r>
    </w:p>
    <w:p w:rsidR="00C22C9D" w:rsidRDefault="00C22C9D" w:rsidP="00C22C9D">
      <w:pPr>
        <w:pStyle w:val="ListParagraph"/>
        <w:numPr>
          <w:ilvl w:val="0"/>
          <w:numId w:val="11"/>
        </w:numPr>
        <w:rPr>
          <w:b/>
        </w:rPr>
      </w:pPr>
      <w:r>
        <w:rPr>
          <w:b/>
        </w:rPr>
        <w:lastRenderedPageBreak/>
        <w:t>Environment</w:t>
      </w:r>
    </w:p>
    <w:p w:rsidR="0024716A" w:rsidRDefault="0024716A" w:rsidP="00C22C9D">
      <w:pPr>
        <w:pStyle w:val="ListParagraph"/>
        <w:numPr>
          <w:ilvl w:val="1"/>
          <w:numId w:val="11"/>
        </w:numPr>
        <w:rPr>
          <w:b/>
        </w:rPr>
      </w:pPr>
      <w:r>
        <w:rPr>
          <w:b/>
        </w:rPr>
        <w:t>Climate change</w:t>
      </w:r>
    </w:p>
    <w:p w:rsidR="00C22C9D" w:rsidRDefault="00C22C9D" w:rsidP="00C22C9D">
      <w:pPr>
        <w:pStyle w:val="ListParagraph"/>
        <w:numPr>
          <w:ilvl w:val="1"/>
          <w:numId w:val="11"/>
        </w:numPr>
        <w:rPr>
          <w:b/>
        </w:rPr>
      </w:pPr>
      <w:r>
        <w:rPr>
          <w:b/>
        </w:rPr>
        <w:t>Energy</w:t>
      </w:r>
    </w:p>
    <w:p w:rsidR="00C22C9D" w:rsidRDefault="00C22C9D" w:rsidP="00C22C9D">
      <w:pPr>
        <w:pStyle w:val="ListParagraph"/>
        <w:numPr>
          <w:ilvl w:val="1"/>
          <w:numId w:val="11"/>
        </w:numPr>
        <w:rPr>
          <w:b/>
        </w:rPr>
      </w:pPr>
      <w:r>
        <w:rPr>
          <w:b/>
        </w:rPr>
        <w:t>Ethanol</w:t>
      </w:r>
    </w:p>
    <w:p w:rsidR="00C22C9D" w:rsidRDefault="00C22C9D" w:rsidP="00C22C9D">
      <w:pPr>
        <w:pStyle w:val="ListParagraph"/>
        <w:numPr>
          <w:ilvl w:val="1"/>
          <w:numId w:val="11"/>
        </w:numPr>
        <w:rPr>
          <w:b/>
        </w:rPr>
      </w:pPr>
      <w:proofErr w:type="spellStart"/>
      <w:r>
        <w:rPr>
          <w:b/>
        </w:rPr>
        <w:t>RFS</w:t>
      </w:r>
      <w:proofErr w:type="spellEnd"/>
    </w:p>
    <w:p w:rsidR="00C22C9D" w:rsidRDefault="00C22C9D" w:rsidP="00C22C9D">
      <w:pPr>
        <w:pStyle w:val="ListParagraph"/>
        <w:numPr>
          <w:ilvl w:val="1"/>
          <w:numId w:val="11"/>
        </w:numPr>
        <w:rPr>
          <w:b/>
        </w:rPr>
      </w:pPr>
      <w:r>
        <w:rPr>
          <w:b/>
        </w:rPr>
        <w:t>Keystone</w:t>
      </w:r>
    </w:p>
    <w:p w:rsidR="00C22C9D" w:rsidRDefault="00C22C9D" w:rsidP="00C22C9D">
      <w:pPr>
        <w:pStyle w:val="ListParagraph"/>
        <w:numPr>
          <w:ilvl w:val="0"/>
          <w:numId w:val="11"/>
        </w:numPr>
        <w:rPr>
          <w:b/>
        </w:rPr>
      </w:pPr>
      <w:r>
        <w:rPr>
          <w:b/>
        </w:rPr>
        <w:t>Women</w:t>
      </w:r>
    </w:p>
    <w:p w:rsidR="00C22C9D" w:rsidRDefault="00C22C9D" w:rsidP="00C22C9D">
      <w:pPr>
        <w:pStyle w:val="ListParagraph"/>
        <w:numPr>
          <w:ilvl w:val="1"/>
          <w:numId w:val="11"/>
        </w:numPr>
        <w:rPr>
          <w:b/>
        </w:rPr>
      </w:pPr>
      <w:r>
        <w:rPr>
          <w:b/>
        </w:rPr>
        <w:t>Hobby Lobby</w:t>
      </w:r>
    </w:p>
    <w:p w:rsidR="00C22C9D" w:rsidRDefault="00C22C9D" w:rsidP="00C22C9D">
      <w:pPr>
        <w:pStyle w:val="ListParagraph"/>
        <w:numPr>
          <w:ilvl w:val="1"/>
          <w:numId w:val="11"/>
        </w:numPr>
        <w:rPr>
          <w:b/>
        </w:rPr>
      </w:pPr>
      <w:proofErr w:type="spellStart"/>
      <w:r>
        <w:rPr>
          <w:b/>
        </w:rPr>
        <w:t>VAWA</w:t>
      </w:r>
      <w:proofErr w:type="spellEnd"/>
    </w:p>
    <w:p w:rsidR="00C22C9D" w:rsidRDefault="00C22C9D" w:rsidP="00C22C9D">
      <w:pPr>
        <w:pStyle w:val="ListParagraph"/>
        <w:numPr>
          <w:ilvl w:val="1"/>
          <w:numId w:val="11"/>
        </w:numPr>
        <w:rPr>
          <w:b/>
        </w:rPr>
      </w:pPr>
      <w:r>
        <w:rPr>
          <w:b/>
        </w:rPr>
        <w:t>Equal pay</w:t>
      </w:r>
    </w:p>
    <w:p w:rsidR="00C22C9D" w:rsidRDefault="00C22C9D" w:rsidP="00C22C9D">
      <w:pPr>
        <w:pStyle w:val="ListParagraph"/>
        <w:numPr>
          <w:ilvl w:val="0"/>
          <w:numId w:val="11"/>
        </w:numPr>
        <w:rPr>
          <w:b/>
        </w:rPr>
      </w:pPr>
      <w:r>
        <w:rPr>
          <w:b/>
        </w:rPr>
        <w:t>Education</w:t>
      </w:r>
    </w:p>
    <w:p w:rsidR="0024716A" w:rsidRDefault="0024716A" w:rsidP="00C22C9D">
      <w:pPr>
        <w:pStyle w:val="ListParagraph"/>
        <w:numPr>
          <w:ilvl w:val="1"/>
          <w:numId w:val="11"/>
        </w:numPr>
        <w:rPr>
          <w:b/>
        </w:rPr>
      </w:pPr>
      <w:r>
        <w:rPr>
          <w:b/>
        </w:rPr>
        <w:t>School choice</w:t>
      </w:r>
    </w:p>
    <w:p w:rsidR="0024716A" w:rsidRDefault="0024716A" w:rsidP="00C22C9D">
      <w:pPr>
        <w:pStyle w:val="ListParagraph"/>
        <w:numPr>
          <w:ilvl w:val="1"/>
          <w:numId w:val="11"/>
        </w:numPr>
        <w:rPr>
          <w:b/>
        </w:rPr>
      </w:pPr>
      <w:r>
        <w:rPr>
          <w:b/>
        </w:rPr>
        <w:t>Affordable education</w:t>
      </w:r>
    </w:p>
    <w:p w:rsidR="00C22C9D" w:rsidRDefault="00C22C9D" w:rsidP="00C22C9D">
      <w:pPr>
        <w:pStyle w:val="ListParagraph"/>
        <w:numPr>
          <w:ilvl w:val="0"/>
          <w:numId w:val="11"/>
        </w:numPr>
        <w:rPr>
          <w:b/>
        </w:rPr>
      </w:pPr>
      <w:r>
        <w:rPr>
          <w:b/>
        </w:rPr>
        <w:t>Economy</w:t>
      </w:r>
    </w:p>
    <w:p w:rsidR="00C22C9D" w:rsidRDefault="00C22C9D" w:rsidP="00C22C9D">
      <w:pPr>
        <w:pStyle w:val="ListParagraph"/>
        <w:numPr>
          <w:ilvl w:val="1"/>
          <w:numId w:val="11"/>
        </w:numPr>
        <w:rPr>
          <w:b/>
        </w:rPr>
      </w:pPr>
      <w:r>
        <w:rPr>
          <w:b/>
        </w:rPr>
        <w:t>Auto Rescue</w:t>
      </w:r>
    </w:p>
    <w:p w:rsidR="00C22C9D" w:rsidRDefault="00C22C9D" w:rsidP="00C22C9D">
      <w:pPr>
        <w:pStyle w:val="ListParagraph"/>
        <w:numPr>
          <w:ilvl w:val="1"/>
          <w:numId w:val="11"/>
        </w:numPr>
        <w:rPr>
          <w:b/>
        </w:rPr>
      </w:pPr>
      <w:r>
        <w:rPr>
          <w:b/>
        </w:rPr>
        <w:t>Bush Tax Cuts</w:t>
      </w:r>
    </w:p>
    <w:p w:rsidR="00C22C9D" w:rsidRDefault="00C22C9D" w:rsidP="00C22C9D">
      <w:pPr>
        <w:pStyle w:val="ListParagraph"/>
        <w:numPr>
          <w:ilvl w:val="0"/>
          <w:numId w:val="11"/>
        </w:numPr>
        <w:rPr>
          <w:b/>
        </w:rPr>
      </w:pPr>
      <w:r>
        <w:rPr>
          <w:b/>
        </w:rPr>
        <w:t xml:space="preserve">Financial </w:t>
      </w:r>
      <w:proofErr w:type="spellStart"/>
      <w:r>
        <w:rPr>
          <w:b/>
        </w:rPr>
        <w:t>Sectoer</w:t>
      </w:r>
      <w:proofErr w:type="spellEnd"/>
    </w:p>
    <w:p w:rsidR="00C22C9D" w:rsidRPr="00C22C9D" w:rsidRDefault="00C22C9D" w:rsidP="00C22C9D">
      <w:pPr>
        <w:pStyle w:val="ListParagraph"/>
        <w:numPr>
          <w:ilvl w:val="1"/>
          <w:numId w:val="11"/>
        </w:numPr>
        <w:rPr>
          <w:b/>
        </w:rPr>
      </w:pPr>
      <w:r>
        <w:rPr>
          <w:b/>
        </w:rPr>
        <w:t>Dodd-Frank</w:t>
      </w:r>
    </w:p>
    <w:p w:rsidR="00C22C9D" w:rsidRDefault="00C22C9D" w:rsidP="00C22C9D">
      <w:pPr>
        <w:pStyle w:val="ListParagraph"/>
        <w:numPr>
          <w:ilvl w:val="0"/>
          <w:numId w:val="11"/>
        </w:numPr>
        <w:rPr>
          <w:b/>
        </w:rPr>
      </w:pPr>
      <w:r>
        <w:rPr>
          <w:b/>
        </w:rPr>
        <w:t>Labor</w:t>
      </w:r>
    </w:p>
    <w:p w:rsidR="00C22C9D" w:rsidRDefault="00C22C9D" w:rsidP="00C22C9D">
      <w:pPr>
        <w:pStyle w:val="ListParagraph"/>
        <w:numPr>
          <w:ilvl w:val="1"/>
          <w:numId w:val="11"/>
        </w:numPr>
        <w:rPr>
          <w:b/>
        </w:rPr>
      </w:pPr>
      <w:r>
        <w:rPr>
          <w:b/>
        </w:rPr>
        <w:t>Unemployment insurance</w:t>
      </w:r>
    </w:p>
    <w:p w:rsidR="0024716A" w:rsidRDefault="0024716A" w:rsidP="00C22C9D">
      <w:pPr>
        <w:pStyle w:val="ListParagraph"/>
        <w:numPr>
          <w:ilvl w:val="1"/>
          <w:numId w:val="11"/>
        </w:numPr>
        <w:rPr>
          <w:b/>
        </w:rPr>
      </w:pPr>
      <w:r>
        <w:rPr>
          <w:b/>
        </w:rPr>
        <w:t>Fast-food workers strike</w:t>
      </w:r>
    </w:p>
    <w:p w:rsidR="00C22C9D" w:rsidRDefault="00C22C9D" w:rsidP="00C22C9D">
      <w:pPr>
        <w:pStyle w:val="ListParagraph"/>
        <w:numPr>
          <w:ilvl w:val="1"/>
          <w:numId w:val="11"/>
        </w:numPr>
        <w:rPr>
          <w:b/>
        </w:rPr>
      </w:pPr>
      <w:r>
        <w:rPr>
          <w:b/>
        </w:rPr>
        <w:t>Minimum Wage</w:t>
      </w:r>
    </w:p>
    <w:p w:rsidR="00C22C9D" w:rsidRPr="00C22C9D" w:rsidRDefault="00C22C9D" w:rsidP="00C22C9D">
      <w:pPr>
        <w:pStyle w:val="ListParagraph"/>
        <w:numPr>
          <w:ilvl w:val="1"/>
          <w:numId w:val="11"/>
        </w:numPr>
        <w:rPr>
          <w:b/>
        </w:rPr>
      </w:pPr>
      <w:r>
        <w:rPr>
          <w:b/>
        </w:rPr>
        <w:t>Income Inequality</w:t>
      </w:r>
    </w:p>
    <w:p w:rsidR="00C22C9D" w:rsidRDefault="00C22C9D" w:rsidP="00C22C9D">
      <w:pPr>
        <w:pStyle w:val="ListParagraph"/>
        <w:numPr>
          <w:ilvl w:val="0"/>
          <w:numId w:val="11"/>
        </w:numPr>
        <w:rPr>
          <w:b/>
        </w:rPr>
      </w:pPr>
      <w:r>
        <w:rPr>
          <w:b/>
        </w:rPr>
        <w:t>Taxes</w:t>
      </w:r>
    </w:p>
    <w:p w:rsidR="0024716A" w:rsidRDefault="0024716A" w:rsidP="00C22C9D">
      <w:pPr>
        <w:pStyle w:val="ListParagraph"/>
        <w:numPr>
          <w:ilvl w:val="1"/>
          <w:numId w:val="11"/>
        </w:numPr>
        <w:rPr>
          <w:b/>
        </w:rPr>
      </w:pPr>
      <w:r>
        <w:rPr>
          <w:b/>
        </w:rPr>
        <w:t>Corporate tax repatriation</w:t>
      </w:r>
    </w:p>
    <w:p w:rsidR="00C22C9D" w:rsidRDefault="00C22C9D" w:rsidP="00C22C9D">
      <w:pPr>
        <w:pStyle w:val="ListParagraph"/>
        <w:numPr>
          <w:ilvl w:val="1"/>
          <w:numId w:val="11"/>
        </w:numPr>
        <w:rPr>
          <w:b/>
        </w:rPr>
      </w:pPr>
      <w:r>
        <w:rPr>
          <w:b/>
        </w:rPr>
        <w:t>Capital gains</w:t>
      </w:r>
    </w:p>
    <w:p w:rsidR="00C22C9D" w:rsidRDefault="00C22C9D" w:rsidP="00C22C9D">
      <w:pPr>
        <w:pStyle w:val="ListParagraph"/>
        <w:numPr>
          <w:ilvl w:val="0"/>
          <w:numId w:val="11"/>
        </w:numPr>
        <w:rPr>
          <w:b/>
        </w:rPr>
      </w:pPr>
      <w:r>
        <w:rPr>
          <w:b/>
        </w:rPr>
        <w:t>Immigration</w:t>
      </w:r>
    </w:p>
    <w:p w:rsidR="00C22C9D" w:rsidRDefault="00C22C9D" w:rsidP="00C22C9D">
      <w:pPr>
        <w:pStyle w:val="ListParagraph"/>
        <w:numPr>
          <w:ilvl w:val="1"/>
          <w:numId w:val="11"/>
        </w:numPr>
        <w:rPr>
          <w:b/>
        </w:rPr>
      </w:pPr>
      <w:r>
        <w:rPr>
          <w:b/>
        </w:rPr>
        <w:t>Arizona law</w:t>
      </w:r>
    </w:p>
    <w:p w:rsidR="00C22C9D" w:rsidRDefault="00C22C9D" w:rsidP="00C22C9D">
      <w:pPr>
        <w:pStyle w:val="ListParagraph"/>
        <w:numPr>
          <w:ilvl w:val="1"/>
          <w:numId w:val="11"/>
        </w:numPr>
        <w:rPr>
          <w:b/>
        </w:rPr>
      </w:pPr>
      <w:r>
        <w:rPr>
          <w:b/>
        </w:rPr>
        <w:t>DREAM Act</w:t>
      </w:r>
    </w:p>
    <w:p w:rsidR="00C22C9D" w:rsidRDefault="00C22C9D" w:rsidP="00C22C9D">
      <w:pPr>
        <w:pStyle w:val="ListParagraph"/>
        <w:numPr>
          <w:ilvl w:val="1"/>
          <w:numId w:val="11"/>
        </w:numPr>
        <w:rPr>
          <w:b/>
        </w:rPr>
      </w:pPr>
      <w:r>
        <w:rPr>
          <w:b/>
        </w:rPr>
        <w:t>Comprehensive Immigration Reform</w:t>
      </w:r>
    </w:p>
    <w:p w:rsidR="00C22C9D" w:rsidRDefault="00C22C9D" w:rsidP="00C22C9D">
      <w:pPr>
        <w:pStyle w:val="ListParagraph"/>
        <w:numPr>
          <w:ilvl w:val="0"/>
          <w:numId w:val="11"/>
        </w:numPr>
        <w:rPr>
          <w:b/>
        </w:rPr>
      </w:pPr>
      <w:r>
        <w:rPr>
          <w:b/>
        </w:rPr>
        <w:t>Guns</w:t>
      </w:r>
    </w:p>
    <w:p w:rsidR="00331403" w:rsidRDefault="00331403" w:rsidP="00C22C9D">
      <w:pPr>
        <w:pStyle w:val="ListParagraph"/>
        <w:numPr>
          <w:ilvl w:val="0"/>
          <w:numId w:val="11"/>
        </w:numPr>
        <w:rPr>
          <w:b/>
        </w:rPr>
      </w:pPr>
      <w:r>
        <w:rPr>
          <w:b/>
        </w:rPr>
        <w:t>Social Security</w:t>
      </w:r>
    </w:p>
    <w:p w:rsidR="00331403" w:rsidRDefault="00331403" w:rsidP="00C22C9D">
      <w:pPr>
        <w:pStyle w:val="ListParagraph"/>
        <w:numPr>
          <w:ilvl w:val="0"/>
          <w:numId w:val="11"/>
        </w:numPr>
        <w:rPr>
          <w:b/>
        </w:rPr>
      </w:pPr>
      <w:r>
        <w:rPr>
          <w:b/>
        </w:rPr>
        <w:t>Drug policy</w:t>
      </w:r>
    </w:p>
    <w:p w:rsidR="00331403" w:rsidRDefault="00331403" w:rsidP="00331403">
      <w:pPr>
        <w:pStyle w:val="ListParagraph"/>
        <w:numPr>
          <w:ilvl w:val="1"/>
          <w:numId w:val="11"/>
        </w:numPr>
        <w:rPr>
          <w:b/>
        </w:rPr>
      </w:pPr>
      <w:r>
        <w:rPr>
          <w:b/>
        </w:rPr>
        <w:t>Marijuana</w:t>
      </w:r>
    </w:p>
    <w:p w:rsidR="00331403" w:rsidRDefault="00331403" w:rsidP="00C22C9D">
      <w:pPr>
        <w:pStyle w:val="ListParagraph"/>
        <w:numPr>
          <w:ilvl w:val="0"/>
          <w:numId w:val="11"/>
        </w:numPr>
        <w:rPr>
          <w:b/>
        </w:rPr>
      </w:pPr>
      <w:r>
        <w:rPr>
          <w:b/>
        </w:rPr>
        <w:t>Healthcare</w:t>
      </w:r>
    </w:p>
    <w:p w:rsidR="00331403" w:rsidRDefault="00331403" w:rsidP="00331403">
      <w:pPr>
        <w:pStyle w:val="ListParagraph"/>
        <w:numPr>
          <w:ilvl w:val="1"/>
          <w:numId w:val="11"/>
        </w:numPr>
        <w:rPr>
          <w:b/>
        </w:rPr>
      </w:pPr>
      <w:proofErr w:type="spellStart"/>
      <w:r>
        <w:rPr>
          <w:b/>
        </w:rPr>
        <w:t>ACA</w:t>
      </w:r>
      <w:proofErr w:type="spellEnd"/>
    </w:p>
    <w:p w:rsidR="00331403" w:rsidRDefault="00331403" w:rsidP="00331403">
      <w:pPr>
        <w:pStyle w:val="ListParagraph"/>
        <w:numPr>
          <w:ilvl w:val="1"/>
          <w:numId w:val="11"/>
        </w:numPr>
        <w:rPr>
          <w:b/>
        </w:rPr>
      </w:pPr>
      <w:r>
        <w:rPr>
          <w:b/>
        </w:rPr>
        <w:t>Medicaid expansion</w:t>
      </w:r>
    </w:p>
    <w:p w:rsidR="0024716A" w:rsidRDefault="0024716A" w:rsidP="0024716A">
      <w:pPr>
        <w:pStyle w:val="ListParagraph"/>
        <w:numPr>
          <w:ilvl w:val="0"/>
          <w:numId w:val="11"/>
        </w:numPr>
        <w:rPr>
          <w:b/>
        </w:rPr>
      </w:pPr>
      <w:r>
        <w:rPr>
          <w:b/>
        </w:rPr>
        <w:t>Foreign Policy</w:t>
      </w:r>
    </w:p>
    <w:p w:rsidR="0024716A" w:rsidRDefault="0024716A" w:rsidP="0024716A">
      <w:pPr>
        <w:pStyle w:val="ListParagraph"/>
        <w:numPr>
          <w:ilvl w:val="1"/>
          <w:numId w:val="11"/>
        </w:numPr>
        <w:rPr>
          <w:b/>
        </w:rPr>
      </w:pPr>
      <w:r>
        <w:rPr>
          <w:b/>
        </w:rPr>
        <w:t>Haiti</w:t>
      </w:r>
    </w:p>
    <w:p w:rsidR="00C22C9D" w:rsidRDefault="00C22C9D" w:rsidP="0024716A">
      <w:pPr>
        <w:pStyle w:val="ListParagraph"/>
        <w:numPr>
          <w:ilvl w:val="1"/>
          <w:numId w:val="11"/>
        </w:numPr>
        <w:rPr>
          <w:b/>
        </w:rPr>
      </w:pPr>
      <w:r>
        <w:rPr>
          <w:b/>
        </w:rPr>
        <w:t>Iraq</w:t>
      </w:r>
    </w:p>
    <w:p w:rsidR="00C22C9D" w:rsidRDefault="00C22C9D" w:rsidP="0024716A">
      <w:pPr>
        <w:pStyle w:val="ListParagraph"/>
        <w:numPr>
          <w:ilvl w:val="1"/>
          <w:numId w:val="11"/>
        </w:numPr>
        <w:rPr>
          <w:b/>
        </w:rPr>
      </w:pPr>
      <w:r>
        <w:rPr>
          <w:b/>
        </w:rPr>
        <w:t>ISIS</w:t>
      </w:r>
    </w:p>
    <w:p w:rsidR="00C22C9D" w:rsidRDefault="00C22C9D" w:rsidP="0024716A">
      <w:pPr>
        <w:pStyle w:val="ListParagraph"/>
        <w:numPr>
          <w:ilvl w:val="1"/>
          <w:numId w:val="11"/>
        </w:numPr>
        <w:rPr>
          <w:b/>
        </w:rPr>
      </w:pPr>
      <w:r>
        <w:rPr>
          <w:b/>
        </w:rPr>
        <w:t>Libya</w:t>
      </w:r>
    </w:p>
    <w:p w:rsidR="00C22C9D" w:rsidRDefault="00C22C9D" w:rsidP="0024716A">
      <w:pPr>
        <w:pStyle w:val="ListParagraph"/>
        <w:numPr>
          <w:ilvl w:val="1"/>
          <w:numId w:val="11"/>
        </w:numPr>
        <w:rPr>
          <w:b/>
        </w:rPr>
      </w:pPr>
      <w:r>
        <w:rPr>
          <w:b/>
        </w:rPr>
        <w:t>Syria</w:t>
      </w:r>
    </w:p>
    <w:p w:rsidR="00C22C9D" w:rsidRDefault="00C22C9D" w:rsidP="0024716A">
      <w:pPr>
        <w:pStyle w:val="ListParagraph"/>
        <w:numPr>
          <w:ilvl w:val="1"/>
          <w:numId w:val="11"/>
        </w:numPr>
        <w:rPr>
          <w:b/>
        </w:rPr>
      </w:pPr>
      <w:r>
        <w:rPr>
          <w:b/>
        </w:rPr>
        <w:t>Russia</w:t>
      </w:r>
    </w:p>
    <w:p w:rsidR="00331403" w:rsidRDefault="00331403" w:rsidP="00331403">
      <w:pPr>
        <w:pStyle w:val="ListParagraph"/>
        <w:numPr>
          <w:ilvl w:val="2"/>
          <w:numId w:val="11"/>
        </w:numPr>
        <w:rPr>
          <w:b/>
        </w:rPr>
      </w:pPr>
      <w:r>
        <w:rPr>
          <w:b/>
        </w:rPr>
        <w:t>Putin</w:t>
      </w:r>
    </w:p>
    <w:p w:rsidR="0024716A" w:rsidRDefault="00C22C9D" w:rsidP="0024716A">
      <w:pPr>
        <w:pStyle w:val="ListParagraph"/>
        <w:numPr>
          <w:ilvl w:val="1"/>
          <w:numId w:val="11"/>
        </w:numPr>
        <w:rPr>
          <w:b/>
        </w:rPr>
      </w:pPr>
      <w:r>
        <w:rPr>
          <w:b/>
        </w:rPr>
        <w:t>Israel</w:t>
      </w:r>
    </w:p>
    <w:p w:rsidR="00C22C9D" w:rsidRDefault="00C22C9D" w:rsidP="0024716A">
      <w:pPr>
        <w:pStyle w:val="ListParagraph"/>
        <w:numPr>
          <w:ilvl w:val="1"/>
          <w:numId w:val="11"/>
        </w:numPr>
        <w:rPr>
          <w:b/>
        </w:rPr>
      </w:pPr>
      <w:r>
        <w:rPr>
          <w:b/>
        </w:rPr>
        <w:t>Europe</w:t>
      </w:r>
    </w:p>
    <w:p w:rsidR="00C22C9D" w:rsidRPr="00C22C9D" w:rsidRDefault="00C22C9D" w:rsidP="00C22C9D">
      <w:pPr>
        <w:pStyle w:val="ListParagraph"/>
        <w:ind w:left="1440"/>
        <w:rPr>
          <w:b/>
        </w:rPr>
      </w:pPr>
    </w:p>
    <w:p w:rsidR="00EE3A0C" w:rsidRDefault="00EE3A0C">
      <w:pPr>
        <w:rPr>
          <w:b/>
        </w:rPr>
      </w:pPr>
      <w:r>
        <w:rPr>
          <w:b/>
        </w:rPr>
        <w:t>Clinton Foundation</w:t>
      </w:r>
    </w:p>
    <w:p w:rsidR="00EE3A0C" w:rsidRDefault="00EE3A0C" w:rsidP="00EE3A0C">
      <w:pPr>
        <w:pStyle w:val="ListParagraph"/>
        <w:numPr>
          <w:ilvl w:val="0"/>
          <w:numId w:val="7"/>
        </w:numPr>
        <w:rPr>
          <w:b/>
        </w:rPr>
      </w:pPr>
      <w:r>
        <w:rPr>
          <w:b/>
        </w:rPr>
        <w:t>Foreign donors</w:t>
      </w:r>
    </w:p>
    <w:p w:rsidR="00EE3A0C" w:rsidRDefault="00EE3A0C" w:rsidP="00EE3A0C">
      <w:pPr>
        <w:pStyle w:val="ListParagraph"/>
        <w:numPr>
          <w:ilvl w:val="0"/>
          <w:numId w:val="7"/>
        </w:numPr>
        <w:rPr>
          <w:b/>
        </w:rPr>
      </w:pPr>
      <w:r>
        <w:rPr>
          <w:b/>
        </w:rPr>
        <w:t>Foreigner and corporate donors</w:t>
      </w:r>
    </w:p>
    <w:p w:rsidR="00EE3A0C" w:rsidRDefault="00EE3A0C" w:rsidP="00EE3A0C">
      <w:pPr>
        <w:pStyle w:val="ListParagraph"/>
        <w:numPr>
          <w:ilvl w:val="0"/>
          <w:numId w:val="7"/>
        </w:numPr>
        <w:rPr>
          <w:b/>
        </w:rPr>
      </w:pPr>
      <w:r>
        <w:rPr>
          <w:b/>
        </w:rPr>
        <w:t>Expenses</w:t>
      </w:r>
    </w:p>
    <w:p w:rsidR="00EE3A0C" w:rsidRDefault="00EE3A0C" w:rsidP="00EE3A0C">
      <w:pPr>
        <w:pStyle w:val="ListParagraph"/>
        <w:numPr>
          <w:ilvl w:val="0"/>
          <w:numId w:val="7"/>
        </w:numPr>
        <w:rPr>
          <w:b/>
        </w:rPr>
      </w:pPr>
      <w:r>
        <w:rPr>
          <w:b/>
        </w:rPr>
        <w:t>Staff</w:t>
      </w:r>
    </w:p>
    <w:p w:rsidR="00EE3A0C" w:rsidRDefault="00EE3A0C" w:rsidP="00EE3A0C">
      <w:pPr>
        <w:pStyle w:val="ListParagraph"/>
        <w:numPr>
          <w:ilvl w:val="0"/>
          <w:numId w:val="7"/>
        </w:numPr>
        <w:rPr>
          <w:b/>
        </w:rPr>
      </w:pPr>
      <w:r>
        <w:rPr>
          <w:b/>
        </w:rPr>
        <w:t>Investments</w:t>
      </w:r>
    </w:p>
    <w:p w:rsidR="00EE3A0C" w:rsidRDefault="00EE3A0C" w:rsidP="00EE3A0C">
      <w:pPr>
        <w:pStyle w:val="ListParagraph"/>
        <w:numPr>
          <w:ilvl w:val="0"/>
          <w:numId w:val="7"/>
        </w:numPr>
        <w:rPr>
          <w:b/>
        </w:rPr>
      </w:pPr>
      <w:r>
        <w:rPr>
          <w:b/>
        </w:rPr>
        <w:t>Transparency Timeline</w:t>
      </w:r>
    </w:p>
    <w:p w:rsidR="00EE3A0C" w:rsidRDefault="00EE3A0C" w:rsidP="00EE3A0C">
      <w:pPr>
        <w:pStyle w:val="ListParagraph"/>
        <w:numPr>
          <w:ilvl w:val="0"/>
          <w:numId w:val="7"/>
        </w:numPr>
        <w:rPr>
          <w:b/>
        </w:rPr>
      </w:pPr>
      <w:r>
        <w:rPr>
          <w:b/>
        </w:rPr>
        <w:lastRenderedPageBreak/>
        <w:t>Presidential Library Fundraising</w:t>
      </w:r>
    </w:p>
    <w:p w:rsidR="00EE3A0C" w:rsidRDefault="00EE3A0C" w:rsidP="00EE3A0C">
      <w:pPr>
        <w:pStyle w:val="ListParagraph"/>
        <w:numPr>
          <w:ilvl w:val="0"/>
          <w:numId w:val="7"/>
        </w:numPr>
        <w:rPr>
          <w:b/>
        </w:rPr>
      </w:pPr>
      <w:r>
        <w:rPr>
          <w:b/>
        </w:rPr>
        <w:t>Charter Travel Policy</w:t>
      </w:r>
    </w:p>
    <w:p w:rsidR="00EE3A0C" w:rsidRDefault="00EE3A0C" w:rsidP="00EE3A0C">
      <w:pPr>
        <w:pStyle w:val="ListParagraph"/>
        <w:numPr>
          <w:ilvl w:val="0"/>
          <w:numId w:val="7"/>
        </w:numPr>
        <w:rPr>
          <w:b/>
        </w:rPr>
      </w:pPr>
      <w:r>
        <w:rPr>
          <w:b/>
        </w:rPr>
        <w:t>Haiti</w:t>
      </w:r>
    </w:p>
    <w:p w:rsidR="00EE3A0C" w:rsidRDefault="00EE3A0C" w:rsidP="00EE3A0C">
      <w:pPr>
        <w:pStyle w:val="ListParagraph"/>
        <w:numPr>
          <w:ilvl w:val="0"/>
          <w:numId w:val="7"/>
        </w:numPr>
        <w:rPr>
          <w:b/>
        </w:rPr>
      </w:pPr>
      <w:r>
        <w:rPr>
          <w:b/>
        </w:rPr>
        <w:t>Positive Outcomes</w:t>
      </w:r>
    </w:p>
    <w:p w:rsidR="00EE3A0C" w:rsidRDefault="00EE3A0C" w:rsidP="00EE3A0C">
      <w:pPr>
        <w:pStyle w:val="ListParagraph"/>
        <w:numPr>
          <w:ilvl w:val="0"/>
          <w:numId w:val="7"/>
        </w:numPr>
        <w:rPr>
          <w:b/>
        </w:rPr>
      </w:pPr>
      <w:r>
        <w:rPr>
          <w:b/>
        </w:rPr>
        <w:t>Clinton Health Access Initiative Donors</w:t>
      </w:r>
    </w:p>
    <w:p w:rsidR="00EE3A0C" w:rsidRDefault="00EE3A0C" w:rsidP="00EE3A0C">
      <w:pPr>
        <w:pStyle w:val="ListParagraph"/>
        <w:numPr>
          <w:ilvl w:val="0"/>
          <w:numId w:val="7"/>
        </w:numPr>
        <w:rPr>
          <w:b/>
        </w:rPr>
      </w:pPr>
      <w:r>
        <w:rPr>
          <w:b/>
        </w:rPr>
        <w:t xml:space="preserve">Ties to </w:t>
      </w:r>
      <w:proofErr w:type="spellStart"/>
      <w:r>
        <w:rPr>
          <w:b/>
        </w:rPr>
        <w:t>Fondo</w:t>
      </w:r>
      <w:proofErr w:type="spellEnd"/>
      <w:r>
        <w:rPr>
          <w:b/>
        </w:rPr>
        <w:t xml:space="preserve"> </w:t>
      </w:r>
      <w:proofErr w:type="spellStart"/>
      <w:r>
        <w:rPr>
          <w:b/>
        </w:rPr>
        <w:t>Acceso</w:t>
      </w:r>
      <w:proofErr w:type="spellEnd"/>
    </w:p>
    <w:p w:rsidR="00EE3A0C" w:rsidRDefault="00EE3A0C" w:rsidP="00EE3A0C">
      <w:pPr>
        <w:pStyle w:val="ListParagraph"/>
        <w:numPr>
          <w:ilvl w:val="0"/>
          <w:numId w:val="7"/>
        </w:numPr>
        <w:rPr>
          <w:b/>
        </w:rPr>
      </w:pPr>
      <w:r>
        <w:rPr>
          <w:b/>
        </w:rPr>
        <w:t xml:space="preserve">Ties to </w:t>
      </w:r>
      <w:proofErr w:type="spellStart"/>
      <w:r>
        <w:rPr>
          <w:b/>
        </w:rPr>
        <w:t>Teneo</w:t>
      </w:r>
      <w:proofErr w:type="spellEnd"/>
    </w:p>
    <w:p w:rsidR="001B019E" w:rsidRDefault="001B019E" w:rsidP="001B019E">
      <w:pPr>
        <w:rPr>
          <w:b/>
        </w:rPr>
      </w:pPr>
    </w:p>
    <w:p w:rsidR="001B019E" w:rsidRDefault="001B019E" w:rsidP="001B019E">
      <w:pPr>
        <w:rPr>
          <w:b/>
        </w:rPr>
      </w:pPr>
      <w:r>
        <w:rPr>
          <w:b/>
        </w:rPr>
        <w:t>Hillary Clinton 2016 Attacks</w:t>
      </w:r>
    </w:p>
    <w:p w:rsidR="001B019E" w:rsidRDefault="0024716A" w:rsidP="001B019E">
      <w:pPr>
        <w:pStyle w:val="ListParagraph"/>
        <w:numPr>
          <w:ilvl w:val="0"/>
          <w:numId w:val="8"/>
        </w:numPr>
        <w:rPr>
          <w:b/>
        </w:rPr>
      </w:pPr>
      <w:r>
        <w:rPr>
          <w:b/>
        </w:rPr>
        <w:t>GOP 2016er Attacks</w:t>
      </w:r>
    </w:p>
    <w:p w:rsidR="0024716A" w:rsidRDefault="0024716A" w:rsidP="0024716A">
      <w:pPr>
        <w:pStyle w:val="ListParagraph"/>
        <w:numPr>
          <w:ilvl w:val="1"/>
          <w:numId w:val="8"/>
        </w:numPr>
        <w:rPr>
          <w:b/>
        </w:rPr>
      </w:pPr>
      <w:r>
        <w:rPr>
          <w:b/>
        </w:rPr>
        <w:t>Clinton Defense</w:t>
      </w:r>
    </w:p>
    <w:p w:rsidR="0024716A" w:rsidRDefault="0024716A" w:rsidP="0024716A">
      <w:pPr>
        <w:pStyle w:val="ListParagraph"/>
        <w:numPr>
          <w:ilvl w:val="2"/>
          <w:numId w:val="8"/>
        </w:numPr>
        <w:rPr>
          <w:b/>
        </w:rPr>
      </w:pPr>
      <w:r>
        <w:rPr>
          <w:b/>
        </w:rPr>
        <w:t>Russia, Libya, Benghazi, ISIS, Syria, Europe, Israel, Inequality, Wall Street</w:t>
      </w:r>
    </w:p>
    <w:p w:rsidR="0024716A" w:rsidRDefault="0024716A" w:rsidP="0024716A">
      <w:pPr>
        <w:rPr>
          <w:b/>
        </w:rPr>
      </w:pPr>
    </w:p>
    <w:p w:rsidR="0024716A" w:rsidRDefault="0024716A" w:rsidP="0024716A">
      <w:pPr>
        <w:rPr>
          <w:b/>
        </w:rPr>
      </w:pPr>
      <w:r>
        <w:rPr>
          <w:b/>
        </w:rPr>
        <w:t>Associates and Employees</w:t>
      </w:r>
    </w:p>
    <w:p w:rsidR="0024716A" w:rsidRDefault="0024716A" w:rsidP="0024716A">
      <w:pPr>
        <w:pStyle w:val="ListParagraph"/>
        <w:numPr>
          <w:ilvl w:val="0"/>
          <w:numId w:val="8"/>
        </w:numPr>
        <w:rPr>
          <w:b/>
        </w:rPr>
      </w:pPr>
      <w:r w:rsidRPr="0024716A">
        <w:rPr>
          <w:b/>
        </w:rPr>
        <w:t>Economic Consultants</w:t>
      </w:r>
    </w:p>
    <w:p w:rsidR="0024716A" w:rsidRDefault="0024716A" w:rsidP="0024716A">
      <w:pPr>
        <w:rPr>
          <w:b/>
        </w:rPr>
      </w:pPr>
    </w:p>
    <w:p w:rsidR="0024716A" w:rsidRDefault="0024716A" w:rsidP="0024716A">
      <w:pPr>
        <w:rPr>
          <w:b/>
        </w:rPr>
      </w:pPr>
      <w:r w:rsidRPr="0024716A">
        <w:rPr>
          <w:b/>
        </w:rPr>
        <w:t xml:space="preserve">State Department </w:t>
      </w:r>
      <w:r>
        <w:rPr>
          <w:b/>
        </w:rPr>
        <w:t>Controversies</w:t>
      </w:r>
    </w:p>
    <w:p w:rsidR="00C22C9D" w:rsidRDefault="00C22C9D" w:rsidP="0024716A">
      <w:pPr>
        <w:pStyle w:val="ListParagraph"/>
        <w:numPr>
          <w:ilvl w:val="0"/>
          <w:numId w:val="8"/>
        </w:numPr>
        <w:rPr>
          <w:b/>
        </w:rPr>
      </w:pPr>
      <w:r>
        <w:rPr>
          <w:b/>
        </w:rPr>
        <w:t>Benghazi</w:t>
      </w:r>
    </w:p>
    <w:p w:rsidR="0024716A" w:rsidRDefault="0024716A" w:rsidP="0024716A">
      <w:pPr>
        <w:pStyle w:val="ListParagraph"/>
        <w:numPr>
          <w:ilvl w:val="0"/>
          <w:numId w:val="8"/>
        </w:numPr>
        <w:rPr>
          <w:b/>
        </w:rPr>
      </w:pPr>
      <w:r w:rsidRPr="0024716A">
        <w:rPr>
          <w:b/>
        </w:rPr>
        <w:t>Specia</w:t>
      </w:r>
      <w:r>
        <w:rPr>
          <w:b/>
        </w:rPr>
        <w:t>l</w:t>
      </w:r>
      <w:r w:rsidRPr="0024716A">
        <w:rPr>
          <w:b/>
        </w:rPr>
        <w:t>l</w:t>
      </w:r>
      <w:r>
        <w:rPr>
          <w:b/>
        </w:rPr>
        <w:t>y Designated Employees</w:t>
      </w:r>
    </w:p>
    <w:p w:rsidR="0024716A" w:rsidRDefault="0024716A" w:rsidP="0024716A">
      <w:pPr>
        <w:pStyle w:val="ListParagraph"/>
        <w:numPr>
          <w:ilvl w:val="0"/>
          <w:numId w:val="8"/>
        </w:numPr>
        <w:rPr>
          <w:b/>
        </w:rPr>
      </w:pPr>
      <w:r>
        <w:rPr>
          <w:b/>
        </w:rPr>
        <w:t>Inspector General Vacancy</w:t>
      </w:r>
    </w:p>
    <w:p w:rsidR="0024716A" w:rsidRDefault="0024716A" w:rsidP="0024716A">
      <w:pPr>
        <w:pStyle w:val="ListParagraph"/>
        <w:numPr>
          <w:ilvl w:val="0"/>
          <w:numId w:val="8"/>
        </w:numPr>
        <w:rPr>
          <w:b/>
        </w:rPr>
      </w:pPr>
      <w:r>
        <w:rPr>
          <w:b/>
        </w:rPr>
        <w:t>Private Email Coverage</w:t>
      </w:r>
    </w:p>
    <w:p w:rsidR="0024716A" w:rsidRDefault="0024716A" w:rsidP="0024716A">
      <w:pPr>
        <w:pStyle w:val="ListParagraph"/>
        <w:numPr>
          <w:ilvl w:val="1"/>
          <w:numId w:val="8"/>
        </w:numPr>
        <w:rPr>
          <w:b/>
        </w:rPr>
      </w:pPr>
      <w:r>
        <w:rPr>
          <w:b/>
        </w:rPr>
        <w:t>State Department Email Policies</w:t>
      </w:r>
    </w:p>
    <w:p w:rsidR="0024716A" w:rsidRPr="0024716A" w:rsidRDefault="0024716A" w:rsidP="0024716A">
      <w:pPr>
        <w:pStyle w:val="ListParagraph"/>
        <w:numPr>
          <w:ilvl w:val="1"/>
          <w:numId w:val="8"/>
        </w:numPr>
        <w:rPr>
          <w:b/>
        </w:rPr>
      </w:pPr>
      <w:r>
        <w:rPr>
          <w:b/>
        </w:rPr>
        <w:t>State Department Network Hack</w:t>
      </w:r>
    </w:p>
    <w:p w:rsidR="0024716A" w:rsidRDefault="0024716A" w:rsidP="0024716A">
      <w:pPr>
        <w:rPr>
          <w:b/>
        </w:rPr>
      </w:pPr>
    </w:p>
    <w:p w:rsidR="0024716A" w:rsidRDefault="0024716A" w:rsidP="0024716A">
      <w:pPr>
        <w:rPr>
          <w:b/>
        </w:rPr>
      </w:pPr>
      <w:r>
        <w:rPr>
          <w:b/>
        </w:rPr>
        <w:t>Controversial Spending</w:t>
      </w:r>
    </w:p>
    <w:p w:rsidR="0024716A" w:rsidRPr="00331403" w:rsidRDefault="0024716A" w:rsidP="00331403">
      <w:pPr>
        <w:pStyle w:val="ListParagraph"/>
        <w:numPr>
          <w:ilvl w:val="0"/>
          <w:numId w:val="9"/>
        </w:numPr>
        <w:rPr>
          <w:b/>
        </w:rPr>
      </w:pPr>
      <w:r>
        <w:rPr>
          <w:b/>
        </w:rPr>
        <w:t>Private Jet Travel</w:t>
      </w:r>
    </w:p>
    <w:p w:rsidR="001B019E" w:rsidRDefault="001B019E" w:rsidP="001B019E">
      <w:pPr>
        <w:rPr>
          <w:b/>
        </w:rPr>
      </w:pPr>
    </w:p>
    <w:p w:rsidR="001B019E" w:rsidRPr="001B019E" w:rsidRDefault="001B019E" w:rsidP="001B019E">
      <w:pPr>
        <w:rPr>
          <w:b/>
        </w:rPr>
      </w:pPr>
    </w:p>
    <w:p w:rsidR="005B3F00" w:rsidRDefault="005B3F00" w:rsidP="00EE3A0C">
      <w:pPr>
        <w:pStyle w:val="Heading3"/>
      </w:pPr>
      <w:r>
        <w:t>AREAS TO LOOK INTO</w:t>
      </w:r>
    </w:p>
    <w:p w:rsidR="0024716A" w:rsidRDefault="0024716A">
      <w:pPr>
        <w:rPr>
          <w:b/>
        </w:rPr>
      </w:pPr>
    </w:p>
    <w:p w:rsidR="00331403" w:rsidRDefault="00331403">
      <w:pPr>
        <w:rPr>
          <w:b/>
        </w:rPr>
      </w:pPr>
      <w:r>
        <w:rPr>
          <w:b/>
        </w:rPr>
        <w:t>Record on issues</w:t>
      </w:r>
    </w:p>
    <w:p w:rsidR="00331403" w:rsidRDefault="00331403">
      <w:pPr>
        <w:rPr>
          <w:b/>
        </w:rPr>
      </w:pPr>
    </w:p>
    <w:p w:rsidR="00331403" w:rsidRPr="00331403" w:rsidRDefault="00331403" w:rsidP="00331403">
      <w:pPr>
        <w:pStyle w:val="ListParagraph"/>
        <w:numPr>
          <w:ilvl w:val="0"/>
          <w:numId w:val="8"/>
        </w:numPr>
        <w:rPr>
          <w:b/>
        </w:rPr>
      </w:pPr>
      <w:r w:rsidRPr="00331403">
        <w:rPr>
          <w:b/>
        </w:rPr>
        <w:t>Education</w:t>
      </w:r>
    </w:p>
    <w:p w:rsidR="005B3F00" w:rsidRDefault="00331403" w:rsidP="00331403">
      <w:pPr>
        <w:pStyle w:val="ListParagraph"/>
        <w:numPr>
          <w:ilvl w:val="1"/>
          <w:numId w:val="8"/>
        </w:numPr>
        <w:rPr>
          <w:b/>
        </w:rPr>
      </w:pPr>
      <w:r>
        <w:rPr>
          <w:b/>
        </w:rPr>
        <w:t>T</w:t>
      </w:r>
      <w:r w:rsidR="005B3F00" w:rsidRPr="00331403">
        <w:rPr>
          <w:b/>
        </w:rPr>
        <w:t>esting</w:t>
      </w:r>
    </w:p>
    <w:p w:rsidR="00331403" w:rsidRDefault="00331403" w:rsidP="00331403">
      <w:pPr>
        <w:pStyle w:val="ListParagraph"/>
        <w:numPr>
          <w:ilvl w:val="1"/>
          <w:numId w:val="8"/>
        </w:numPr>
        <w:rPr>
          <w:b/>
        </w:rPr>
      </w:pPr>
      <w:r>
        <w:rPr>
          <w:b/>
        </w:rPr>
        <w:t>Union support</w:t>
      </w:r>
    </w:p>
    <w:p w:rsidR="00331403" w:rsidRDefault="00331403" w:rsidP="00331403">
      <w:pPr>
        <w:pStyle w:val="ListParagraph"/>
        <w:numPr>
          <w:ilvl w:val="1"/>
          <w:numId w:val="8"/>
        </w:numPr>
        <w:rPr>
          <w:b/>
        </w:rPr>
      </w:pPr>
      <w:r>
        <w:rPr>
          <w:b/>
        </w:rPr>
        <w:t>Common core</w:t>
      </w:r>
    </w:p>
    <w:p w:rsidR="00331403" w:rsidRDefault="00331403" w:rsidP="00331403">
      <w:pPr>
        <w:pStyle w:val="ListParagraph"/>
        <w:numPr>
          <w:ilvl w:val="0"/>
          <w:numId w:val="8"/>
        </w:numPr>
        <w:rPr>
          <w:b/>
        </w:rPr>
      </w:pPr>
      <w:r w:rsidRPr="00331403">
        <w:rPr>
          <w:b/>
        </w:rPr>
        <w:t>Hea</w:t>
      </w:r>
      <w:r>
        <w:rPr>
          <w:b/>
        </w:rPr>
        <w:t>l</w:t>
      </w:r>
      <w:r w:rsidRPr="00331403">
        <w:rPr>
          <w:b/>
        </w:rPr>
        <w:t>thcare</w:t>
      </w:r>
    </w:p>
    <w:p w:rsidR="00331403" w:rsidRDefault="00331403" w:rsidP="00331403">
      <w:pPr>
        <w:pStyle w:val="ListParagraph"/>
        <w:numPr>
          <w:ilvl w:val="1"/>
          <w:numId w:val="8"/>
        </w:numPr>
        <w:rPr>
          <w:b/>
        </w:rPr>
      </w:pPr>
      <w:r>
        <w:rPr>
          <w:b/>
        </w:rPr>
        <w:t xml:space="preserve">Changes to </w:t>
      </w:r>
      <w:proofErr w:type="spellStart"/>
      <w:r>
        <w:rPr>
          <w:b/>
        </w:rPr>
        <w:t>ACA</w:t>
      </w:r>
      <w:proofErr w:type="spellEnd"/>
    </w:p>
    <w:p w:rsidR="00331403" w:rsidRDefault="00331403" w:rsidP="00331403">
      <w:pPr>
        <w:pStyle w:val="ListParagraph"/>
        <w:numPr>
          <w:ilvl w:val="0"/>
          <w:numId w:val="8"/>
        </w:numPr>
        <w:rPr>
          <w:b/>
        </w:rPr>
      </w:pPr>
      <w:r>
        <w:rPr>
          <w:b/>
        </w:rPr>
        <w:t>Taxes</w:t>
      </w:r>
    </w:p>
    <w:p w:rsidR="00331403" w:rsidRDefault="00331403" w:rsidP="00331403">
      <w:pPr>
        <w:pStyle w:val="ListParagraph"/>
        <w:numPr>
          <w:ilvl w:val="1"/>
          <w:numId w:val="8"/>
        </w:numPr>
        <w:rPr>
          <w:b/>
        </w:rPr>
      </w:pPr>
      <w:r>
        <w:rPr>
          <w:b/>
        </w:rPr>
        <w:t>Corporate tax</w:t>
      </w:r>
    </w:p>
    <w:p w:rsidR="00331403" w:rsidRDefault="00331403" w:rsidP="00331403">
      <w:pPr>
        <w:pStyle w:val="ListParagraph"/>
        <w:numPr>
          <w:ilvl w:val="1"/>
          <w:numId w:val="8"/>
        </w:numPr>
        <w:rPr>
          <w:b/>
        </w:rPr>
      </w:pPr>
      <w:r>
        <w:rPr>
          <w:b/>
        </w:rPr>
        <w:t>Carried interest loophole</w:t>
      </w:r>
    </w:p>
    <w:p w:rsidR="00331403" w:rsidRDefault="00331403" w:rsidP="00331403">
      <w:pPr>
        <w:pStyle w:val="ListParagraph"/>
        <w:numPr>
          <w:ilvl w:val="0"/>
          <w:numId w:val="8"/>
        </w:numPr>
        <w:rPr>
          <w:b/>
        </w:rPr>
      </w:pPr>
      <w:r>
        <w:rPr>
          <w:b/>
        </w:rPr>
        <w:t>Free trade</w:t>
      </w:r>
    </w:p>
    <w:p w:rsidR="00331403" w:rsidRDefault="00331403" w:rsidP="00331403">
      <w:pPr>
        <w:pStyle w:val="ListParagraph"/>
        <w:numPr>
          <w:ilvl w:val="1"/>
          <w:numId w:val="8"/>
        </w:numPr>
        <w:rPr>
          <w:b/>
        </w:rPr>
      </w:pPr>
      <w:r>
        <w:rPr>
          <w:b/>
        </w:rPr>
        <w:t>Fast tracking</w:t>
      </w:r>
    </w:p>
    <w:p w:rsidR="00331403" w:rsidRDefault="00331403" w:rsidP="00331403">
      <w:pPr>
        <w:pStyle w:val="ListParagraph"/>
        <w:numPr>
          <w:ilvl w:val="1"/>
          <w:numId w:val="8"/>
        </w:numPr>
        <w:rPr>
          <w:b/>
        </w:rPr>
      </w:pPr>
      <w:r>
        <w:rPr>
          <w:b/>
        </w:rPr>
        <w:t>Trans-Pacific Partnership</w:t>
      </w:r>
    </w:p>
    <w:p w:rsidR="00331403" w:rsidRDefault="00331403" w:rsidP="00331403">
      <w:pPr>
        <w:pStyle w:val="ListParagraph"/>
        <w:numPr>
          <w:ilvl w:val="0"/>
          <w:numId w:val="8"/>
        </w:numPr>
        <w:rPr>
          <w:b/>
        </w:rPr>
      </w:pPr>
      <w:r>
        <w:rPr>
          <w:b/>
        </w:rPr>
        <w:t>Environment</w:t>
      </w:r>
    </w:p>
    <w:p w:rsidR="00331403" w:rsidRDefault="00331403" w:rsidP="00331403">
      <w:pPr>
        <w:pStyle w:val="ListParagraph"/>
        <w:numPr>
          <w:ilvl w:val="1"/>
          <w:numId w:val="8"/>
        </w:numPr>
        <w:rPr>
          <w:b/>
        </w:rPr>
      </w:pPr>
      <w:r>
        <w:rPr>
          <w:b/>
        </w:rPr>
        <w:t>Wind tax credits</w:t>
      </w:r>
    </w:p>
    <w:p w:rsidR="00331403" w:rsidRDefault="00331403" w:rsidP="00331403">
      <w:pPr>
        <w:pStyle w:val="ListParagraph"/>
        <w:numPr>
          <w:ilvl w:val="0"/>
          <w:numId w:val="8"/>
        </w:numPr>
        <w:rPr>
          <w:b/>
        </w:rPr>
      </w:pPr>
      <w:r>
        <w:rPr>
          <w:b/>
        </w:rPr>
        <w:t>Foreign Policy</w:t>
      </w:r>
    </w:p>
    <w:p w:rsidR="00331403" w:rsidRDefault="00331403" w:rsidP="00331403">
      <w:pPr>
        <w:pStyle w:val="ListParagraph"/>
        <w:numPr>
          <w:ilvl w:val="1"/>
          <w:numId w:val="8"/>
        </w:numPr>
        <w:rPr>
          <w:b/>
        </w:rPr>
      </w:pPr>
      <w:r>
        <w:rPr>
          <w:b/>
        </w:rPr>
        <w:t>Afghanistan withdrawal</w:t>
      </w:r>
    </w:p>
    <w:p w:rsidR="00331403" w:rsidRDefault="00331403" w:rsidP="00331403">
      <w:pPr>
        <w:pStyle w:val="ListParagraph"/>
        <w:numPr>
          <w:ilvl w:val="0"/>
          <w:numId w:val="8"/>
        </w:numPr>
        <w:rPr>
          <w:b/>
        </w:rPr>
      </w:pPr>
      <w:proofErr w:type="spellStart"/>
      <w:r>
        <w:rPr>
          <w:b/>
        </w:rPr>
        <w:t>NSA</w:t>
      </w:r>
      <w:proofErr w:type="spellEnd"/>
    </w:p>
    <w:p w:rsidR="00331403" w:rsidRDefault="00331403" w:rsidP="00331403">
      <w:pPr>
        <w:pStyle w:val="ListParagraph"/>
        <w:numPr>
          <w:ilvl w:val="1"/>
          <w:numId w:val="8"/>
        </w:numPr>
        <w:rPr>
          <w:b/>
        </w:rPr>
      </w:pPr>
      <w:r>
        <w:rPr>
          <w:b/>
        </w:rPr>
        <w:t>Snowden</w:t>
      </w:r>
    </w:p>
    <w:p w:rsidR="00331403" w:rsidRDefault="00331403" w:rsidP="00331403">
      <w:pPr>
        <w:pStyle w:val="ListParagraph"/>
        <w:numPr>
          <w:ilvl w:val="0"/>
          <w:numId w:val="8"/>
        </w:numPr>
        <w:rPr>
          <w:b/>
        </w:rPr>
      </w:pPr>
      <w:r>
        <w:rPr>
          <w:b/>
        </w:rPr>
        <w:t>Spending</w:t>
      </w:r>
    </w:p>
    <w:p w:rsidR="00331403" w:rsidRDefault="00331403" w:rsidP="00331403">
      <w:pPr>
        <w:pStyle w:val="ListParagraph"/>
        <w:numPr>
          <w:ilvl w:val="1"/>
          <w:numId w:val="8"/>
        </w:numPr>
        <w:rPr>
          <w:b/>
        </w:rPr>
      </w:pPr>
      <w:r>
        <w:rPr>
          <w:b/>
        </w:rPr>
        <w:t>Shutdown</w:t>
      </w:r>
    </w:p>
    <w:p w:rsidR="00331403" w:rsidRDefault="00331403" w:rsidP="00331403">
      <w:pPr>
        <w:pStyle w:val="ListParagraph"/>
        <w:numPr>
          <w:ilvl w:val="1"/>
          <w:numId w:val="8"/>
        </w:numPr>
        <w:rPr>
          <w:b/>
        </w:rPr>
      </w:pPr>
      <w:r>
        <w:rPr>
          <w:b/>
        </w:rPr>
        <w:t>Sequestration</w:t>
      </w:r>
    </w:p>
    <w:p w:rsidR="00331403" w:rsidRPr="00331403" w:rsidRDefault="00331403" w:rsidP="00331403">
      <w:pPr>
        <w:ind w:left="1080"/>
        <w:rPr>
          <w:b/>
        </w:rPr>
      </w:pPr>
    </w:p>
    <w:p w:rsidR="00331403" w:rsidRPr="00331403" w:rsidRDefault="00331403" w:rsidP="00331403">
      <w:pPr>
        <w:rPr>
          <w:b/>
        </w:rPr>
      </w:pPr>
    </w:p>
    <w:p w:rsidR="00E34C0A" w:rsidRDefault="00E34C0A" w:rsidP="00E34C0A">
      <w:pPr>
        <w:rPr>
          <w:b/>
        </w:rPr>
      </w:pPr>
      <w:r>
        <w:rPr>
          <w:b/>
        </w:rPr>
        <w:t>Hillary Clinton 2016 Attacks</w:t>
      </w:r>
    </w:p>
    <w:p w:rsidR="00E34C0A" w:rsidRDefault="00E34C0A" w:rsidP="00E34C0A">
      <w:pPr>
        <w:pStyle w:val="ListParagraph"/>
        <w:numPr>
          <w:ilvl w:val="0"/>
          <w:numId w:val="8"/>
        </w:numPr>
        <w:rPr>
          <w:b/>
        </w:rPr>
      </w:pPr>
      <w:r>
        <w:rPr>
          <w:b/>
        </w:rPr>
        <w:t>GOP 2016er Vulnerabilities</w:t>
      </w:r>
    </w:p>
    <w:p w:rsidR="00E34C0A" w:rsidRPr="0024716A" w:rsidRDefault="00E34C0A" w:rsidP="00E34C0A">
      <w:pPr>
        <w:pStyle w:val="ListParagraph"/>
        <w:numPr>
          <w:ilvl w:val="1"/>
          <w:numId w:val="8"/>
        </w:numPr>
        <w:rPr>
          <w:b/>
        </w:rPr>
      </w:pPr>
      <w:r>
        <w:rPr>
          <w:b/>
        </w:rPr>
        <w:t>Russia, ISIS, Syria, Europe, Israel, Inequality, Wall Street</w:t>
      </w:r>
    </w:p>
    <w:p w:rsidR="00331403" w:rsidRDefault="00331403" w:rsidP="00331403">
      <w:pPr>
        <w:rPr>
          <w:b/>
        </w:rPr>
      </w:pPr>
    </w:p>
    <w:p w:rsidR="00E34C0A" w:rsidRDefault="00E34C0A" w:rsidP="00331403">
      <w:pPr>
        <w:rPr>
          <w:b/>
        </w:rPr>
      </w:pPr>
      <w:r>
        <w:rPr>
          <w:b/>
        </w:rPr>
        <w:t>Associates and Employees</w:t>
      </w:r>
    </w:p>
    <w:p w:rsidR="00E34C0A" w:rsidRDefault="00E34C0A" w:rsidP="00E34C0A">
      <w:pPr>
        <w:pStyle w:val="ListParagraph"/>
        <w:numPr>
          <w:ilvl w:val="0"/>
          <w:numId w:val="8"/>
        </w:numPr>
        <w:rPr>
          <w:b/>
        </w:rPr>
      </w:pPr>
      <w:r>
        <w:rPr>
          <w:b/>
        </w:rPr>
        <w:t>Dennis Cheng</w:t>
      </w:r>
    </w:p>
    <w:p w:rsidR="00E34C0A" w:rsidRDefault="00E34C0A" w:rsidP="00E34C0A">
      <w:pPr>
        <w:pStyle w:val="ListParagraph"/>
        <w:numPr>
          <w:ilvl w:val="0"/>
          <w:numId w:val="8"/>
        </w:numPr>
        <w:rPr>
          <w:b/>
        </w:rPr>
      </w:pPr>
      <w:r>
        <w:rPr>
          <w:b/>
        </w:rPr>
        <w:t>Tony Rodham</w:t>
      </w:r>
    </w:p>
    <w:p w:rsidR="00E34C0A" w:rsidRDefault="00E34C0A" w:rsidP="00E34C0A">
      <w:pPr>
        <w:pStyle w:val="ListParagraph"/>
        <w:numPr>
          <w:ilvl w:val="0"/>
          <w:numId w:val="8"/>
        </w:numPr>
        <w:rPr>
          <w:b/>
        </w:rPr>
      </w:pPr>
      <w:r>
        <w:rPr>
          <w:b/>
        </w:rPr>
        <w:t>Hugh Rodham</w:t>
      </w:r>
    </w:p>
    <w:p w:rsidR="00E34C0A" w:rsidRDefault="00E34C0A" w:rsidP="00E34C0A">
      <w:pPr>
        <w:rPr>
          <w:b/>
        </w:rPr>
      </w:pPr>
    </w:p>
    <w:p w:rsidR="00E34C0A" w:rsidRDefault="00E34C0A" w:rsidP="00E34C0A">
      <w:pPr>
        <w:rPr>
          <w:b/>
        </w:rPr>
      </w:pPr>
      <w:r>
        <w:rPr>
          <w:b/>
        </w:rPr>
        <w:t>Clinton Foundation</w:t>
      </w:r>
    </w:p>
    <w:p w:rsidR="00E34C0A" w:rsidRPr="00E34C0A" w:rsidRDefault="00E34C0A" w:rsidP="00E34C0A">
      <w:pPr>
        <w:pStyle w:val="ListParagraph"/>
        <w:numPr>
          <w:ilvl w:val="0"/>
          <w:numId w:val="12"/>
        </w:numPr>
        <w:rPr>
          <w:b/>
        </w:rPr>
      </w:pPr>
      <w:r>
        <w:rPr>
          <w:b/>
        </w:rPr>
        <w:t>Endowment drive</w:t>
      </w:r>
      <w:bookmarkStart w:id="0" w:name="_GoBack"/>
      <w:bookmarkEnd w:id="0"/>
    </w:p>
    <w:p w:rsidR="00331403" w:rsidRPr="004156B3" w:rsidRDefault="00331403">
      <w:pPr>
        <w:rPr>
          <w:b/>
        </w:rPr>
      </w:pPr>
    </w:p>
    <w:sectPr w:rsidR="00331403" w:rsidRPr="004156B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91BEF" w:rsidRDefault="00791BEF" w:rsidP="00791BEF">
      <w:r>
        <w:separator/>
      </w:r>
    </w:p>
  </w:endnote>
  <w:endnote w:type="continuationSeparator" w:id="0">
    <w:p w:rsidR="00791BEF" w:rsidRDefault="00791BEF" w:rsidP="00791B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91BEF" w:rsidRDefault="00791BEF" w:rsidP="00791BEF">
      <w:r>
        <w:separator/>
      </w:r>
    </w:p>
  </w:footnote>
  <w:footnote w:type="continuationSeparator" w:id="0">
    <w:p w:rsidR="00791BEF" w:rsidRDefault="00791BEF" w:rsidP="00791BEF">
      <w:r>
        <w:continuationSeparator/>
      </w:r>
    </w:p>
  </w:footnote>
  <w:footnote w:id="1">
    <w:p w:rsidR="00575C06" w:rsidRDefault="00575C06">
      <w:pPr>
        <w:pStyle w:val="FootnoteText"/>
      </w:pPr>
      <w:r>
        <w:rPr>
          <w:rStyle w:val="FootnoteReference"/>
        </w:rPr>
        <w:footnoteRef/>
      </w:r>
      <w:r>
        <w:t xml:space="preserve"> </w:t>
      </w:r>
      <w:r w:rsidR="00781584">
        <w:t xml:space="preserve">[New York Times, </w:t>
      </w:r>
      <w:r w:rsidR="00B70678">
        <w:t xml:space="preserve">accessed </w:t>
      </w:r>
      <w:hyperlink r:id="rId1" w:history="1">
        <w:r w:rsidR="00B70678" w:rsidRPr="00B70678">
          <w:rPr>
            <w:rStyle w:val="Hyperlink"/>
          </w:rPr>
          <w:t>3/24/15</w:t>
        </w:r>
      </w:hyperlink>
      <w:r w:rsidR="00B70678">
        <w:t>]</w:t>
      </w:r>
    </w:p>
  </w:footnote>
  <w:footnote w:id="2">
    <w:p w:rsidR="00791BEF" w:rsidRDefault="00791BEF">
      <w:pPr>
        <w:pStyle w:val="FootnoteText"/>
      </w:pPr>
      <w:r>
        <w:rPr>
          <w:rStyle w:val="FootnoteReference"/>
        </w:rPr>
        <w:footnoteRef/>
      </w:r>
      <w:r>
        <w:t xml:space="preserve"> [CNN, </w:t>
      </w:r>
      <w:hyperlink r:id="rId2" w:history="1">
        <w:r w:rsidRPr="00791BEF">
          <w:rPr>
            <w:rStyle w:val="Hyperlink"/>
          </w:rPr>
          <w:t>3/11/15</w:t>
        </w:r>
      </w:hyperlink>
      <w:r>
        <w:t>]</w:t>
      </w:r>
    </w:p>
  </w:footnote>
  <w:footnote w:id="3">
    <w:p w:rsidR="000077B6" w:rsidRDefault="000077B6">
      <w:pPr>
        <w:pStyle w:val="FootnoteText"/>
      </w:pPr>
      <w:r>
        <w:rPr>
          <w:rStyle w:val="FootnoteReference"/>
        </w:rPr>
        <w:footnoteRef/>
      </w:r>
      <w:r>
        <w:t xml:space="preserve"> [New York Times, </w:t>
      </w:r>
      <w:hyperlink r:id="rId3" w:history="1">
        <w:r w:rsidRPr="000077B6">
          <w:rPr>
            <w:rStyle w:val="Hyperlink"/>
          </w:rPr>
          <w:t>4/9/93</w:t>
        </w:r>
      </w:hyperlink>
      <w:r>
        <w:t>]</w:t>
      </w:r>
    </w:p>
  </w:footnote>
  <w:footnote w:id="4">
    <w:p w:rsidR="004E3E86" w:rsidRDefault="004E3E86">
      <w:pPr>
        <w:pStyle w:val="FootnoteText"/>
      </w:pPr>
      <w:r>
        <w:rPr>
          <w:rStyle w:val="FootnoteReference"/>
        </w:rPr>
        <w:footnoteRef/>
      </w:r>
      <w:r>
        <w:t xml:space="preserve"> </w:t>
      </w:r>
      <w:r w:rsidR="000077B6">
        <w:t xml:space="preserve">[New York Times, </w:t>
      </w:r>
      <w:hyperlink r:id="rId4" w:history="1">
        <w:r w:rsidR="000077B6" w:rsidRPr="000077B6">
          <w:rPr>
            <w:rStyle w:val="Hyperlink"/>
          </w:rPr>
          <w:t>4/9/93</w:t>
        </w:r>
      </w:hyperlink>
      <w:r w:rsidR="000077B6">
        <w:t>]</w:t>
      </w:r>
    </w:p>
  </w:footnote>
  <w:footnote w:id="5">
    <w:p w:rsidR="004E3E86" w:rsidRDefault="004E3E86">
      <w:pPr>
        <w:pStyle w:val="FootnoteText"/>
      </w:pPr>
      <w:r>
        <w:rPr>
          <w:rStyle w:val="FootnoteReference"/>
        </w:rPr>
        <w:footnoteRef/>
      </w:r>
      <w:r>
        <w:t xml:space="preserve"> [New York Times, </w:t>
      </w:r>
      <w:hyperlink r:id="rId5" w:history="1">
        <w:r w:rsidRPr="004E3E86">
          <w:rPr>
            <w:rStyle w:val="Hyperlink"/>
          </w:rPr>
          <w:t>11/1/11</w:t>
        </w:r>
      </w:hyperlink>
      <w:r>
        <w:t>]</w:t>
      </w:r>
    </w:p>
  </w:footnote>
  <w:footnote w:id="6">
    <w:p w:rsidR="000077B6" w:rsidRDefault="000077B6">
      <w:pPr>
        <w:pStyle w:val="FootnoteText"/>
      </w:pPr>
      <w:r>
        <w:rPr>
          <w:rStyle w:val="FootnoteReference"/>
        </w:rPr>
        <w:footnoteRef/>
      </w:r>
      <w:r>
        <w:t xml:space="preserve"> [New York Times, </w:t>
      </w:r>
      <w:hyperlink r:id="rId6" w:history="1">
        <w:r w:rsidRPr="000077B6">
          <w:rPr>
            <w:rStyle w:val="Hyperlink"/>
          </w:rPr>
          <w:t>2/23/01</w:t>
        </w:r>
      </w:hyperlink>
      <w:r>
        <w:t>]</w:t>
      </w:r>
    </w:p>
  </w:footnote>
  <w:footnote w:id="7">
    <w:p w:rsidR="00791BEF" w:rsidRDefault="00791BEF">
      <w:pPr>
        <w:pStyle w:val="FootnoteText"/>
      </w:pPr>
      <w:r>
        <w:rPr>
          <w:rStyle w:val="FootnoteReference"/>
        </w:rPr>
        <w:footnoteRef/>
      </w:r>
      <w:r>
        <w:t xml:space="preserve"> [New York Times, </w:t>
      </w:r>
      <w:hyperlink r:id="rId7" w:history="1">
        <w:r w:rsidRPr="00791BEF">
          <w:rPr>
            <w:rStyle w:val="Hyperlink"/>
          </w:rPr>
          <w:t>9/5/07</w:t>
        </w:r>
      </w:hyperlink>
      <w:r>
        <w:t>]</w:t>
      </w:r>
    </w:p>
  </w:footnote>
  <w:footnote w:id="8">
    <w:p w:rsidR="00791BEF" w:rsidRDefault="00791BEF">
      <w:pPr>
        <w:pStyle w:val="FootnoteText"/>
      </w:pPr>
      <w:r>
        <w:rPr>
          <w:rStyle w:val="FootnoteReference"/>
        </w:rPr>
        <w:footnoteRef/>
      </w:r>
      <w:r>
        <w:t xml:space="preserve"> [New York Times, </w:t>
      </w:r>
      <w:hyperlink r:id="rId8" w:history="1">
        <w:r w:rsidRPr="00791BEF">
          <w:rPr>
            <w:rStyle w:val="Hyperlink"/>
          </w:rPr>
          <w:t>9/5/07</w:t>
        </w:r>
      </w:hyperlink>
      <w:r>
        <w:t>]</w:t>
      </w:r>
    </w:p>
  </w:footnote>
  <w:footnote w:id="9">
    <w:p w:rsidR="00791BEF" w:rsidRDefault="00791BEF">
      <w:pPr>
        <w:pStyle w:val="FootnoteText"/>
      </w:pPr>
      <w:r>
        <w:rPr>
          <w:rStyle w:val="FootnoteReference"/>
        </w:rPr>
        <w:footnoteRef/>
      </w:r>
      <w:r>
        <w:t xml:space="preserve"> [New York Times, </w:t>
      </w:r>
      <w:hyperlink r:id="rId9" w:history="1">
        <w:r w:rsidRPr="00791BEF">
          <w:rPr>
            <w:rStyle w:val="Hyperlink"/>
          </w:rPr>
          <w:t>9/5/07</w:t>
        </w:r>
      </w:hyperlink>
      <w:r>
        <w:t>]</w:t>
      </w:r>
    </w:p>
  </w:footnote>
  <w:footnote w:id="10">
    <w:p w:rsidR="00791BEF" w:rsidRDefault="00791BEF">
      <w:pPr>
        <w:pStyle w:val="FootnoteText"/>
      </w:pPr>
      <w:r>
        <w:rPr>
          <w:rStyle w:val="FootnoteReference"/>
        </w:rPr>
        <w:footnoteRef/>
      </w:r>
      <w:r>
        <w:t xml:space="preserve"> [CNN, </w:t>
      </w:r>
      <w:hyperlink r:id="rId10" w:history="1">
        <w:r w:rsidRPr="00791BEF">
          <w:rPr>
            <w:rStyle w:val="Hyperlink"/>
          </w:rPr>
          <w:t>3/11/15</w:t>
        </w:r>
      </w:hyperlink>
      <w:r>
        <w:t>]</w:t>
      </w:r>
    </w:p>
  </w:footnote>
  <w:footnote w:id="11">
    <w:p w:rsidR="00791BEF" w:rsidRDefault="00791BEF">
      <w:pPr>
        <w:pStyle w:val="FootnoteText"/>
      </w:pPr>
      <w:r>
        <w:rPr>
          <w:rStyle w:val="FootnoteReference"/>
        </w:rPr>
        <w:footnoteRef/>
      </w:r>
      <w:r>
        <w:t xml:space="preserve"> [CNN, </w:t>
      </w:r>
      <w:hyperlink r:id="rId11" w:history="1">
        <w:r w:rsidRPr="00791BEF">
          <w:rPr>
            <w:rStyle w:val="Hyperlink"/>
          </w:rPr>
          <w:t>3/11/15</w:t>
        </w:r>
      </w:hyperlink>
      <w:r>
        <w:t>]</w:t>
      </w:r>
    </w:p>
  </w:footnote>
  <w:footnote w:id="12">
    <w:p w:rsidR="00791BEF" w:rsidRDefault="00791BEF">
      <w:pPr>
        <w:pStyle w:val="FootnoteText"/>
      </w:pPr>
      <w:r>
        <w:rPr>
          <w:rStyle w:val="FootnoteReference"/>
        </w:rPr>
        <w:footnoteRef/>
      </w:r>
      <w:r>
        <w:t xml:space="preserve"> [CNN, </w:t>
      </w:r>
      <w:hyperlink r:id="rId12" w:history="1">
        <w:r w:rsidRPr="00791BEF">
          <w:rPr>
            <w:rStyle w:val="Hyperlink"/>
          </w:rPr>
          <w:t>3/11/15</w:t>
        </w:r>
      </w:hyperlink>
      <w:r>
        <w:t>]</w:t>
      </w:r>
    </w:p>
  </w:footnote>
  <w:footnote w:id="13">
    <w:p w:rsidR="00944477" w:rsidRDefault="00944477">
      <w:pPr>
        <w:pStyle w:val="FootnoteText"/>
      </w:pPr>
      <w:r>
        <w:rPr>
          <w:rStyle w:val="FootnoteReference"/>
        </w:rPr>
        <w:footnoteRef/>
      </w:r>
      <w:r>
        <w:t xml:space="preserve"> [PBS, accessed </w:t>
      </w:r>
      <w:hyperlink r:id="rId13" w:history="1">
        <w:r w:rsidRPr="00944477">
          <w:rPr>
            <w:rStyle w:val="Hyperlink"/>
          </w:rPr>
          <w:t>3/23/15</w:t>
        </w:r>
      </w:hyperlink>
      <w:r>
        <w:t>]</w:t>
      </w:r>
    </w:p>
  </w:footnote>
  <w:footnote w:id="14">
    <w:p w:rsidR="00944477" w:rsidRDefault="00944477">
      <w:pPr>
        <w:pStyle w:val="FootnoteText"/>
      </w:pPr>
      <w:r>
        <w:rPr>
          <w:rStyle w:val="FootnoteReference"/>
        </w:rPr>
        <w:footnoteRef/>
      </w:r>
      <w:r>
        <w:t xml:space="preserve"> [CNN, </w:t>
      </w:r>
      <w:hyperlink r:id="rId14" w:history="1">
        <w:r w:rsidRPr="00791BEF">
          <w:rPr>
            <w:rStyle w:val="Hyperlink"/>
          </w:rPr>
          <w:t>3/11/15</w:t>
        </w:r>
      </w:hyperlink>
      <w:r>
        <w:t>]</w:t>
      </w:r>
    </w:p>
  </w:footnote>
  <w:footnote w:id="15">
    <w:p w:rsidR="00791BEF" w:rsidRDefault="00791BEF">
      <w:pPr>
        <w:pStyle w:val="FootnoteText"/>
      </w:pPr>
      <w:r>
        <w:rPr>
          <w:rStyle w:val="FootnoteReference"/>
        </w:rPr>
        <w:footnoteRef/>
      </w:r>
      <w:r>
        <w:t xml:space="preserve"> [CNN, </w:t>
      </w:r>
      <w:hyperlink r:id="rId15" w:history="1">
        <w:r w:rsidRPr="00791BEF">
          <w:rPr>
            <w:rStyle w:val="Hyperlink"/>
          </w:rPr>
          <w:t>3/11/15</w:t>
        </w:r>
      </w:hyperlink>
      <w:r>
        <w:t>]</w:t>
      </w:r>
    </w:p>
  </w:footnote>
  <w:footnote w:id="16">
    <w:p w:rsidR="00944477" w:rsidRDefault="00944477">
      <w:pPr>
        <w:pStyle w:val="FootnoteText"/>
      </w:pPr>
      <w:r>
        <w:rPr>
          <w:rStyle w:val="FootnoteReference"/>
        </w:rPr>
        <w:footnoteRef/>
      </w:r>
      <w:r>
        <w:t xml:space="preserve"> [CNN, </w:t>
      </w:r>
      <w:hyperlink r:id="rId16" w:history="1">
        <w:r w:rsidRPr="00791BEF">
          <w:rPr>
            <w:rStyle w:val="Hyperlink"/>
          </w:rPr>
          <w:t>3/11/15</w:t>
        </w:r>
      </w:hyperlink>
      <w:r>
        <w:t>]</w:t>
      </w:r>
    </w:p>
  </w:footnote>
  <w:footnote w:id="17">
    <w:p w:rsidR="00944477" w:rsidRDefault="00944477">
      <w:pPr>
        <w:pStyle w:val="FootnoteText"/>
      </w:pPr>
      <w:r>
        <w:rPr>
          <w:rStyle w:val="FootnoteReference"/>
        </w:rPr>
        <w:footnoteRef/>
      </w:r>
      <w:r>
        <w:t xml:space="preserve"> </w:t>
      </w:r>
      <w:r w:rsidR="00E70944">
        <w:t xml:space="preserve">[White House, accessed </w:t>
      </w:r>
      <w:hyperlink r:id="rId17" w:history="1">
        <w:r w:rsidR="00E70944" w:rsidRPr="00E70944">
          <w:rPr>
            <w:rStyle w:val="Hyperlink"/>
          </w:rPr>
          <w:t>3/23/15</w:t>
        </w:r>
      </w:hyperlink>
      <w:r w:rsidR="00E70944">
        <w:t>]</w:t>
      </w:r>
    </w:p>
  </w:footnote>
  <w:footnote w:id="18">
    <w:p w:rsidR="00E70944" w:rsidRDefault="00E70944">
      <w:pPr>
        <w:pStyle w:val="FootnoteText"/>
      </w:pPr>
      <w:r>
        <w:rPr>
          <w:rStyle w:val="FootnoteReference"/>
        </w:rPr>
        <w:footnoteRef/>
      </w:r>
      <w:r>
        <w:t xml:space="preserve"> [PBS, accessed </w:t>
      </w:r>
      <w:hyperlink r:id="rId18" w:history="1">
        <w:r w:rsidRPr="00944477">
          <w:rPr>
            <w:rStyle w:val="Hyperlink"/>
          </w:rPr>
          <w:t>3/23/15</w:t>
        </w:r>
      </w:hyperlink>
      <w:r>
        <w:t>]</w:t>
      </w:r>
    </w:p>
  </w:footnote>
  <w:footnote w:id="19">
    <w:p w:rsidR="00E70944" w:rsidRDefault="00E70944">
      <w:pPr>
        <w:pStyle w:val="FootnoteText"/>
      </w:pPr>
      <w:r>
        <w:rPr>
          <w:rStyle w:val="FootnoteReference"/>
        </w:rPr>
        <w:footnoteRef/>
      </w:r>
      <w:r>
        <w:t xml:space="preserve"> [White House, accessed </w:t>
      </w:r>
      <w:hyperlink r:id="rId19" w:history="1">
        <w:r w:rsidRPr="00E70944">
          <w:rPr>
            <w:rStyle w:val="Hyperlink"/>
          </w:rPr>
          <w:t>3/23/15</w:t>
        </w:r>
      </w:hyperlink>
      <w:r>
        <w:t>]</w:t>
      </w:r>
    </w:p>
  </w:footnote>
  <w:footnote w:id="20">
    <w:p w:rsidR="00EF7859" w:rsidRDefault="00EF7859">
      <w:pPr>
        <w:pStyle w:val="FootnoteText"/>
      </w:pPr>
      <w:r>
        <w:rPr>
          <w:rStyle w:val="FootnoteReference"/>
        </w:rPr>
        <w:footnoteRef/>
      </w:r>
      <w:r>
        <w:t xml:space="preserve"> [CNN, </w:t>
      </w:r>
      <w:hyperlink r:id="rId20" w:history="1">
        <w:r w:rsidRPr="00791BEF">
          <w:rPr>
            <w:rStyle w:val="Hyperlink"/>
          </w:rPr>
          <w:t>3/11/15</w:t>
        </w:r>
      </w:hyperlink>
      <w:r>
        <w:t>]</w:t>
      </w:r>
    </w:p>
  </w:footnote>
  <w:footnote w:id="21">
    <w:p w:rsidR="00EF7859" w:rsidRDefault="00EF7859">
      <w:pPr>
        <w:pStyle w:val="FootnoteText"/>
      </w:pPr>
      <w:r>
        <w:rPr>
          <w:rStyle w:val="FootnoteReference"/>
        </w:rPr>
        <w:footnoteRef/>
      </w:r>
      <w:r>
        <w:t xml:space="preserve"> [PBS, accessed </w:t>
      </w:r>
      <w:hyperlink r:id="rId21" w:history="1">
        <w:r w:rsidRPr="00944477">
          <w:rPr>
            <w:rStyle w:val="Hyperlink"/>
          </w:rPr>
          <w:t>3/23/15</w:t>
        </w:r>
      </w:hyperlink>
      <w:r>
        <w:t>]</w:t>
      </w:r>
    </w:p>
  </w:footnote>
  <w:footnote w:id="22">
    <w:p w:rsidR="00091367" w:rsidRDefault="00091367">
      <w:pPr>
        <w:pStyle w:val="FootnoteText"/>
      </w:pPr>
      <w:r>
        <w:rPr>
          <w:rStyle w:val="FootnoteReference"/>
        </w:rPr>
        <w:footnoteRef/>
      </w:r>
      <w:r>
        <w:t xml:space="preserve"> [PBS, accessed </w:t>
      </w:r>
      <w:hyperlink r:id="rId22" w:history="1">
        <w:r w:rsidRPr="00944477">
          <w:rPr>
            <w:rStyle w:val="Hyperlink"/>
          </w:rPr>
          <w:t>3/23/15</w:t>
        </w:r>
      </w:hyperlink>
      <w:r>
        <w:t>]</w:t>
      </w:r>
    </w:p>
  </w:footnote>
  <w:footnote w:id="23">
    <w:p w:rsidR="00091367" w:rsidRDefault="00091367">
      <w:pPr>
        <w:pStyle w:val="FootnoteText"/>
      </w:pPr>
      <w:r>
        <w:rPr>
          <w:rStyle w:val="FootnoteReference"/>
        </w:rPr>
        <w:footnoteRef/>
      </w:r>
      <w:r>
        <w:t xml:space="preserve"> [White House, accessed </w:t>
      </w:r>
      <w:hyperlink r:id="rId23" w:history="1">
        <w:r w:rsidRPr="00E70944">
          <w:rPr>
            <w:rStyle w:val="Hyperlink"/>
          </w:rPr>
          <w:t>3/23/15</w:t>
        </w:r>
      </w:hyperlink>
      <w:r>
        <w:t>]</w:t>
      </w:r>
    </w:p>
  </w:footnote>
  <w:footnote w:id="24">
    <w:p w:rsidR="00B70678" w:rsidRDefault="00B70678">
      <w:pPr>
        <w:pStyle w:val="FootnoteText"/>
      </w:pPr>
      <w:r>
        <w:rPr>
          <w:rStyle w:val="FootnoteReference"/>
        </w:rPr>
        <w:footnoteRef/>
      </w:r>
      <w:r>
        <w:t xml:space="preserve"> [PBS, accessed </w:t>
      </w:r>
      <w:hyperlink r:id="rId24" w:history="1">
        <w:r w:rsidRPr="00944477">
          <w:rPr>
            <w:rStyle w:val="Hyperlink"/>
          </w:rPr>
          <w:t>3/23/15</w:t>
        </w:r>
      </w:hyperlink>
      <w:r>
        <w:t>]</w:t>
      </w:r>
    </w:p>
  </w:footnote>
  <w:footnote w:id="25">
    <w:p w:rsidR="00B70678" w:rsidRDefault="00B70678">
      <w:pPr>
        <w:pStyle w:val="FootnoteText"/>
      </w:pPr>
      <w:r>
        <w:rPr>
          <w:rStyle w:val="FootnoteReference"/>
        </w:rPr>
        <w:footnoteRef/>
      </w:r>
      <w:r>
        <w:t xml:space="preserve"> [CNN, </w:t>
      </w:r>
      <w:hyperlink r:id="rId25" w:history="1">
        <w:r w:rsidRPr="00791BEF">
          <w:rPr>
            <w:rStyle w:val="Hyperlink"/>
          </w:rPr>
          <w:t>3/11/15</w:t>
        </w:r>
      </w:hyperlink>
      <w:r>
        <w:t>]</w:t>
      </w:r>
    </w:p>
  </w:footnote>
  <w:footnote w:id="26">
    <w:p w:rsidR="00E45EAA" w:rsidRDefault="00E45EAA">
      <w:pPr>
        <w:pStyle w:val="FootnoteText"/>
      </w:pPr>
      <w:r>
        <w:rPr>
          <w:rStyle w:val="FootnoteReference"/>
        </w:rPr>
        <w:footnoteRef/>
      </w:r>
      <w:r>
        <w:t xml:space="preserve"> [New York Times, </w:t>
      </w:r>
      <w:hyperlink r:id="rId26" w:history="1">
        <w:r w:rsidRPr="00E45EAA">
          <w:rPr>
            <w:rStyle w:val="Hyperlink"/>
          </w:rPr>
          <w:t>11/8/08</w:t>
        </w:r>
      </w:hyperlink>
      <w:r>
        <w:t>]</w:t>
      </w:r>
    </w:p>
  </w:footnote>
  <w:footnote w:id="27">
    <w:p w:rsidR="00160AD1" w:rsidRDefault="00160AD1">
      <w:pPr>
        <w:pStyle w:val="FootnoteText"/>
      </w:pPr>
      <w:r>
        <w:rPr>
          <w:rStyle w:val="FootnoteReference"/>
        </w:rPr>
        <w:footnoteRef/>
      </w:r>
      <w:r>
        <w:t xml:space="preserve"> [Federal Election Commission, accessed </w:t>
      </w:r>
      <w:hyperlink r:id="rId27" w:history="1">
        <w:r w:rsidRPr="00160AD1">
          <w:rPr>
            <w:rStyle w:val="Hyperlink"/>
          </w:rPr>
          <w:t>3/24/15</w:t>
        </w:r>
      </w:hyperlink>
      <w:r>
        <w:t>]</w:t>
      </w:r>
    </w:p>
  </w:footnote>
  <w:footnote w:id="28">
    <w:p w:rsidR="00E45EAA" w:rsidRDefault="00E45EAA">
      <w:pPr>
        <w:pStyle w:val="FootnoteText"/>
      </w:pPr>
      <w:r>
        <w:rPr>
          <w:rStyle w:val="FootnoteReference"/>
        </w:rPr>
        <w:footnoteRef/>
      </w:r>
      <w:r>
        <w:t xml:space="preserve"> [Baltimore Sun, </w:t>
      </w:r>
      <w:hyperlink r:id="rId28" w:history="1">
        <w:r w:rsidRPr="00E45EAA">
          <w:rPr>
            <w:rStyle w:val="Hyperlink"/>
          </w:rPr>
          <w:t>1/4/01</w:t>
        </w:r>
      </w:hyperlink>
      <w:r>
        <w:t>]</w:t>
      </w:r>
    </w:p>
  </w:footnote>
  <w:footnote w:id="29">
    <w:p w:rsidR="000047E2" w:rsidRDefault="000047E2">
      <w:pPr>
        <w:pStyle w:val="FootnoteText"/>
      </w:pPr>
      <w:r>
        <w:rPr>
          <w:rStyle w:val="FootnoteReference"/>
        </w:rPr>
        <w:footnoteRef/>
      </w:r>
      <w:r>
        <w:t xml:space="preserve"> [New York Times, </w:t>
      </w:r>
      <w:hyperlink r:id="rId29" w:history="1">
        <w:r w:rsidRPr="000047E2">
          <w:rPr>
            <w:rStyle w:val="Hyperlink"/>
          </w:rPr>
          <w:t>1/12/01</w:t>
        </w:r>
      </w:hyperlink>
      <w:r>
        <w:t>]</w:t>
      </w:r>
    </w:p>
  </w:footnote>
  <w:footnote w:id="30">
    <w:p w:rsidR="00501849" w:rsidRDefault="00501849">
      <w:pPr>
        <w:pStyle w:val="FootnoteText"/>
      </w:pPr>
      <w:r>
        <w:rPr>
          <w:rStyle w:val="FootnoteReference"/>
        </w:rPr>
        <w:footnoteRef/>
      </w:r>
      <w:r>
        <w:t xml:space="preserve"> [Government Printing Office, </w:t>
      </w:r>
      <w:hyperlink r:id="rId30" w:history="1">
        <w:r w:rsidRPr="00501849">
          <w:rPr>
            <w:rStyle w:val="Hyperlink"/>
          </w:rPr>
          <w:t>2003</w:t>
        </w:r>
      </w:hyperlink>
      <w:r>
        <w:t>,</w:t>
      </w:r>
      <w:hyperlink r:id="rId31" w:history="1">
        <w:r w:rsidRPr="00501849">
          <w:rPr>
            <w:rStyle w:val="Hyperlink"/>
          </w:rPr>
          <w:t>2006</w:t>
        </w:r>
      </w:hyperlink>
      <w:r>
        <w:t>,</w:t>
      </w:r>
      <w:hyperlink r:id="rId32" w:history="1">
        <w:r w:rsidRPr="00501849">
          <w:rPr>
            <w:rStyle w:val="Hyperlink"/>
          </w:rPr>
          <w:t>2008</w:t>
        </w:r>
      </w:hyperlink>
      <w:r>
        <w:t xml:space="preserve">] </w:t>
      </w:r>
    </w:p>
  </w:footnote>
  <w:footnote w:id="31">
    <w:p w:rsidR="00501849" w:rsidRDefault="00501849">
      <w:pPr>
        <w:pStyle w:val="FootnoteText"/>
      </w:pPr>
      <w:r>
        <w:rPr>
          <w:rStyle w:val="FootnoteReference"/>
        </w:rPr>
        <w:footnoteRef/>
      </w:r>
      <w:r>
        <w:t xml:space="preserve"> [U.S. House of Representatives, accessed </w:t>
      </w:r>
      <w:hyperlink r:id="rId33" w:history="1">
        <w:r w:rsidRPr="00501849">
          <w:rPr>
            <w:rStyle w:val="Hyperlink"/>
          </w:rPr>
          <w:t>3/24/15</w:t>
        </w:r>
      </w:hyperlink>
      <w:r>
        <w:t>]</w:t>
      </w:r>
    </w:p>
  </w:footnote>
  <w:footnote w:id="32">
    <w:p w:rsidR="000047E2" w:rsidRDefault="000047E2">
      <w:pPr>
        <w:pStyle w:val="FootnoteText"/>
      </w:pPr>
      <w:r>
        <w:rPr>
          <w:rStyle w:val="FootnoteReference"/>
        </w:rPr>
        <w:footnoteRef/>
      </w:r>
      <w:r>
        <w:t xml:space="preserve"> [CNN, </w:t>
      </w:r>
      <w:hyperlink r:id="rId34" w:history="1">
        <w:r w:rsidRPr="00791BEF">
          <w:rPr>
            <w:rStyle w:val="Hyperlink"/>
          </w:rPr>
          <w:t>3/11/15</w:t>
        </w:r>
      </w:hyperlink>
      <w:r>
        <w:t>]</w:t>
      </w:r>
    </w:p>
  </w:footnote>
  <w:footnote w:id="33">
    <w:p w:rsidR="00160AD1" w:rsidRDefault="00160AD1">
      <w:pPr>
        <w:pStyle w:val="FootnoteText"/>
      </w:pPr>
      <w:r>
        <w:rPr>
          <w:rStyle w:val="FootnoteReference"/>
        </w:rPr>
        <w:footnoteRef/>
      </w:r>
      <w:r>
        <w:t xml:space="preserve"> [CNN, </w:t>
      </w:r>
      <w:hyperlink r:id="rId35" w:history="1">
        <w:r w:rsidRPr="00791BEF">
          <w:rPr>
            <w:rStyle w:val="Hyperlink"/>
          </w:rPr>
          <w:t>3/11/15</w:t>
        </w:r>
      </w:hyperlink>
      <w:r>
        <w:t>]</w:t>
      </w:r>
    </w:p>
  </w:footnote>
  <w:footnote w:id="34">
    <w:p w:rsidR="00160AD1" w:rsidRDefault="00160AD1">
      <w:pPr>
        <w:pStyle w:val="FootnoteText"/>
      </w:pPr>
      <w:r>
        <w:rPr>
          <w:rStyle w:val="FootnoteReference"/>
        </w:rPr>
        <w:footnoteRef/>
      </w:r>
      <w:r>
        <w:t xml:space="preserve"> [Federal Election Commission, accessed </w:t>
      </w:r>
      <w:hyperlink r:id="rId36" w:history="1">
        <w:r w:rsidRPr="00160AD1">
          <w:rPr>
            <w:rStyle w:val="Hyperlink"/>
          </w:rPr>
          <w:t>3/24/15</w:t>
        </w:r>
      </w:hyperlink>
      <w:r>
        <w:t>]</w:t>
      </w:r>
    </w:p>
  </w:footnote>
  <w:footnote w:id="35">
    <w:p w:rsidR="00160AD1" w:rsidRDefault="00160AD1">
      <w:pPr>
        <w:pStyle w:val="FootnoteText"/>
      </w:pPr>
      <w:r>
        <w:rPr>
          <w:rStyle w:val="FootnoteReference"/>
        </w:rPr>
        <w:footnoteRef/>
      </w:r>
      <w:r>
        <w:t xml:space="preserve"> [Washington Post, </w:t>
      </w:r>
      <w:hyperlink r:id="rId37" w:history="1">
        <w:r w:rsidRPr="00160AD1">
          <w:rPr>
            <w:rStyle w:val="Hyperlink"/>
          </w:rPr>
          <w:t>1/21/07</w:t>
        </w:r>
      </w:hyperlink>
      <w:r>
        <w:t>]</w:t>
      </w:r>
    </w:p>
  </w:footnote>
  <w:footnote w:id="36">
    <w:p w:rsidR="00160AD1" w:rsidRDefault="00160AD1">
      <w:pPr>
        <w:pStyle w:val="FootnoteText"/>
      </w:pPr>
      <w:r>
        <w:rPr>
          <w:rStyle w:val="FootnoteReference"/>
        </w:rPr>
        <w:footnoteRef/>
      </w:r>
      <w:r>
        <w:t xml:space="preserve"> [PBS, accessed </w:t>
      </w:r>
      <w:hyperlink r:id="rId38" w:history="1">
        <w:r w:rsidRPr="00944477">
          <w:rPr>
            <w:rStyle w:val="Hyperlink"/>
          </w:rPr>
          <w:t>3/23/15</w:t>
        </w:r>
      </w:hyperlink>
      <w:r>
        <w:t>]</w:t>
      </w:r>
    </w:p>
  </w:footnote>
  <w:footnote w:id="37">
    <w:p w:rsidR="00D25E47" w:rsidRDefault="00D25E47">
      <w:pPr>
        <w:pStyle w:val="FootnoteText"/>
      </w:pPr>
      <w:r>
        <w:rPr>
          <w:rStyle w:val="FootnoteReference"/>
        </w:rPr>
        <w:footnoteRef/>
      </w:r>
      <w:r>
        <w:t xml:space="preserve"> [Associated Press, </w:t>
      </w:r>
      <w:hyperlink r:id="rId39" w:anchor=".VRGjvI7F-ZM" w:history="1">
        <w:r w:rsidRPr="00D25E47">
          <w:rPr>
            <w:rStyle w:val="Hyperlink"/>
          </w:rPr>
          <w:t>1/21/09</w:t>
        </w:r>
      </w:hyperlink>
      <w:r>
        <w:t>]</w:t>
      </w:r>
    </w:p>
  </w:footnote>
  <w:footnote w:id="38">
    <w:p w:rsidR="006158FE" w:rsidRDefault="006158FE">
      <w:pPr>
        <w:pStyle w:val="FootnoteText"/>
      </w:pPr>
      <w:r>
        <w:rPr>
          <w:rStyle w:val="FootnoteReference"/>
        </w:rPr>
        <w:footnoteRef/>
      </w:r>
      <w:r>
        <w:t xml:space="preserve"> [CNN, </w:t>
      </w:r>
      <w:hyperlink r:id="rId40" w:history="1">
        <w:r w:rsidRPr="006158FE">
          <w:rPr>
            <w:rStyle w:val="Hyperlink"/>
          </w:rPr>
          <w:t>1/24/13</w:t>
        </w:r>
      </w:hyperlink>
      <w:r>
        <w:t>]</w:t>
      </w:r>
    </w:p>
  </w:footnote>
  <w:footnote w:id="39">
    <w:p w:rsidR="00662FE8" w:rsidRDefault="00662FE8">
      <w:pPr>
        <w:pStyle w:val="FootnoteText"/>
      </w:pPr>
      <w:r>
        <w:rPr>
          <w:rStyle w:val="FootnoteReference"/>
        </w:rPr>
        <w:footnoteRef/>
      </w:r>
      <w:r>
        <w:t xml:space="preserve"> [CNN, </w:t>
      </w:r>
      <w:hyperlink r:id="rId41" w:history="1">
        <w:r w:rsidRPr="00791BEF">
          <w:rPr>
            <w:rStyle w:val="Hyperlink"/>
          </w:rPr>
          <w:t>3/11/15</w:t>
        </w:r>
      </w:hyperlink>
      <w:r>
        <w:t>]</w:t>
      </w:r>
    </w:p>
  </w:footnote>
  <w:footnote w:id="40">
    <w:p w:rsidR="002309E1" w:rsidRDefault="002309E1">
      <w:pPr>
        <w:pStyle w:val="FootnoteText"/>
      </w:pPr>
      <w:r>
        <w:rPr>
          <w:rStyle w:val="FootnoteReference"/>
        </w:rPr>
        <w:footnoteRef/>
      </w:r>
      <w:r>
        <w:t xml:space="preserve"> [New York Times, </w:t>
      </w:r>
      <w:hyperlink r:id="rId42" w:history="1">
        <w:r w:rsidRPr="002309E1">
          <w:rPr>
            <w:rStyle w:val="Hyperlink"/>
          </w:rPr>
          <w:t>5/30/13</w:t>
        </w:r>
      </w:hyperlink>
      <w:r>
        <w:t>]</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4E2724"/>
    <w:multiLevelType w:val="hybridMultilevel"/>
    <w:tmpl w:val="D4B6FB1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E61491D"/>
    <w:multiLevelType w:val="hybridMultilevel"/>
    <w:tmpl w:val="65D066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CD37766"/>
    <w:multiLevelType w:val="hybridMultilevel"/>
    <w:tmpl w:val="D1BE1B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D2E16E0"/>
    <w:multiLevelType w:val="hybridMultilevel"/>
    <w:tmpl w:val="AA04CE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BFC295C"/>
    <w:multiLevelType w:val="hybridMultilevel"/>
    <w:tmpl w:val="BCAE0F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45C255AF"/>
    <w:multiLevelType w:val="hybridMultilevel"/>
    <w:tmpl w:val="38AA46CC"/>
    <w:lvl w:ilvl="0" w:tplc="7DAA8346">
      <w:start w:val="1"/>
      <w:numFmt w:val="bullet"/>
      <w:pStyle w:val="Sub-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nsid w:val="5B9D6CFE"/>
    <w:multiLevelType w:val="hybridMultilevel"/>
    <w:tmpl w:val="5C64038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6D6A3A44"/>
    <w:multiLevelType w:val="hybridMultilevel"/>
    <w:tmpl w:val="0632F44C"/>
    <w:lvl w:ilvl="0" w:tplc="04090001">
      <w:start w:val="1"/>
      <w:numFmt w:val="bullet"/>
      <w:lvlText w:val=""/>
      <w:lvlJc w:val="left"/>
      <w:pPr>
        <w:ind w:left="3240" w:hanging="360"/>
      </w:pPr>
      <w:rPr>
        <w:rFonts w:ascii="Symbol" w:hAnsi="Symbol" w:hint="default"/>
      </w:rPr>
    </w:lvl>
    <w:lvl w:ilvl="1" w:tplc="04090003" w:tentative="1">
      <w:start w:val="1"/>
      <w:numFmt w:val="bullet"/>
      <w:lvlText w:val="o"/>
      <w:lvlJc w:val="left"/>
      <w:pPr>
        <w:ind w:left="3960" w:hanging="360"/>
      </w:pPr>
      <w:rPr>
        <w:rFonts w:ascii="Courier New" w:hAnsi="Courier New" w:cs="Courier New" w:hint="default"/>
      </w:rPr>
    </w:lvl>
    <w:lvl w:ilvl="2" w:tplc="04090005" w:tentative="1">
      <w:start w:val="1"/>
      <w:numFmt w:val="bullet"/>
      <w:lvlText w:val=""/>
      <w:lvlJc w:val="left"/>
      <w:pPr>
        <w:ind w:left="4680" w:hanging="360"/>
      </w:pPr>
      <w:rPr>
        <w:rFonts w:ascii="Wingdings" w:hAnsi="Wingdings" w:hint="default"/>
      </w:rPr>
    </w:lvl>
    <w:lvl w:ilvl="3" w:tplc="04090001" w:tentative="1">
      <w:start w:val="1"/>
      <w:numFmt w:val="bullet"/>
      <w:lvlText w:val=""/>
      <w:lvlJc w:val="left"/>
      <w:pPr>
        <w:ind w:left="5400" w:hanging="360"/>
      </w:pPr>
      <w:rPr>
        <w:rFonts w:ascii="Symbol" w:hAnsi="Symbol" w:hint="default"/>
      </w:rPr>
    </w:lvl>
    <w:lvl w:ilvl="4" w:tplc="04090003" w:tentative="1">
      <w:start w:val="1"/>
      <w:numFmt w:val="bullet"/>
      <w:lvlText w:val="o"/>
      <w:lvlJc w:val="left"/>
      <w:pPr>
        <w:ind w:left="6120" w:hanging="360"/>
      </w:pPr>
      <w:rPr>
        <w:rFonts w:ascii="Courier New" w:hAnsi="Courier New" w:cs="Courier New" w:hint="default"/>
      </w:rPr>
    </w:lvl>
    <w:lvl w:ilvl="5" w:tplc="04090005" w:tentative="1">
      <w:start w:val="1"/>
      <w:numFmt w:val="bullet"/>
      <w:lvlText w:val=""/>
      <w:lvlJc w:val="left"/>
      <w:pPr>
        <w:ind w:left="6840" w:hanging="360"/>
      </w:pPr>
      <w:rPr>
        <w:rFonts w:ascii="Wingdings" w:hAnsi="Wingdings" w:hint="default"/>
      </w:rPr>
    </w:lvl>
    <w:lvl w:ilvl="6" w:tplc="04090001" w:tentative="1">
      <w:start w:val="1"/>
      <w:numFmt w:val="bullet"/>
      <w:lvlText w:val=""/>
      <w:lvlJc w:val="left"/>
      <w:pPr>
        <w:ind w:left="7560" w:hanging="360"/>
      </w:pPr>
      <w:rPr>
        <w:rFonts w:ascii="Symbol" w:hAnsi="Symbol" w:hint="default"/>
      </w:rPr>
    </w:lvl>
    <w:lvl w:ilvl="7" w:tplc="04090003" w:tentative="1">
      <w:start w:val="1"/>
      <w:numFmt w:val="bullet"/>
      <w:lvlText w:val="o"/>
      <w:lvlJc w:val="left"/>
      <w:pPr>
        <w:ind w:left="8280" w:hanging="360"/>
      </w:pPr>
      <w:rPr>
        <w:rFonts w:ascii="Courier New" w:hAnsi="Courier New" w:cs="Courier New" w:hint="default"/>
      </w:rPr>
    </w:lvl>
    <w:lvl w:ilvl="8" w:tplc="04090005" w:tentative="1">
      <w:start w:val="1"/>
      <w:numFmt w:val="bullet"/>
      <w:lvlText w:val=""/>
      <w:lvlJc w:val="left"/>
      <w:pPr>
        <w:ind w:left="9000" w:hanging="360"/>
      </w:pPr>
      <w:rPr>
        <w:rFonts w:ascii="Wingdings" w:hAnsi="Wingdings" w:hint="default"/>
      </w:rPr>
    </w:lvl>
  </w:abstractNum>
  <w:num w:numId="1">
    <w:abstractNumId w:val="5"/>
  </w:num>
  <w:num w:numId="2">
    <w:abstractNumId w:val="5"/>
  </w:num>
  <w:num w:numId="3">
    <w:abstractNumId w:val="5"/>
  </w:num>
  <w:num w:numId="4">
    <w:abstractNumId w:val="5"/>
  </w:num>
  <w:num w:numId="5">
    <w:abstractNumId w:val="5"/>
  </w:num>
  <w:num w:numId="6">
    <w:abstractNumId w:val="7"/>
  </w:num>
  <w:num w:numId="7">
    <w:abstractNumId w:val="3"/>
  </w:num>
  <w:num w:numId="8">
    <w:abstractNumId w:val="0"/>
  </w:num>
  <w:num w:numId="9">
    <w:abstractNumId w:val="4"/>
  </w:num>
  <w:num w:numId="10">
    <w:abstractNumId w:val="1"/>
  </w:num>
  <w:num w:numId="11">
    <w:abstractNumId w:val="6"/>
  </w:num>
  <w:num w:numId="1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75D5B"/>
    <w:rsid w:val="000047E2"/>
    <w:rsid w:val="000077B6"/>
    <w:rsid w:val="00091367"/>
    <w:rsid w:val="001400D6"/>
    <w:rsid w:val="00160AD1"/>
    <w:rsid w:val="001B019E"/>
    <w:rsid w:val="00202218"/>
    <w:rsid w:val="002173EF"/>
    <w:rsid w:val="002309E1"/>
    <w:rsid w:val="0024716A"/>
    <w:rsid w:val="003077AF"/>
    <w:rsid w:val="00331403"/>
    <w:rsid w:val="003D14C8"/>
    <w:rsid w:val="003F20A7"/>
    <w:rsid w:val="004156B3"/>
    <w:rsid w:val="004E3E86"/>
    <w:rsid w:val="00501849"/>
    <w:rsid w:val="00575C06"/>
    <w:rsid w:val="005B3F00"/>
    <w:rsid w:val="006158FE"/>
    <w:rsid w:val="00624320"/>
    <w:rsid w:val="00637386"/>
    <w:rsid w:val="00662FE8"/>
    <w:rsid w:val="006E27AE"/>
    <w:rsid w:val="00781584"/>
    <w:rsid w:val="00791BEF"/>
    <w:rsid w:val="00795163"/>
    <w:rsid w:val="007E3647"/>
    <w:rsid w:val="00875D5B"/>
    <w:rsid w:val="0091054D"/>
    <w:rsid w:val="00944477"/>
    <w:rsid w:val="00B4476A"/>
    <w:rsid w:val="00B70678"/>
    <w:rsid w:val="00BA6AC3"/>
    <w:rsid w:val="00C22C9D"/>
    <w:rsid w:val="00D25E47"/>
    <w:rsid w:val="00DB33BF"/>
    <w:rsid w:val="00E34C0A"/>
    <w:rsid w:val="00E37E9A"/>
    <w:rsid w:val="00E45EAA"/>
    <w:rsid w:val="00E671FD"/>
    <w:rsid w:val="00E70944"/>
    <w:rsid w:val="00EE07E9"/>
    <w:rsid w:val="00EE3A0C"/>
    <w:rsid w:val="00EF7859"/>
    <w:rsid w:val="00F77D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lsdException w:name="heading 6" w:uiPriority="9"/>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lsdException w:name="Default Paragraph Font" w:uiPriority="1"/>
    <w:lsdException w:name="Subtitle" w:semiHidden="0" w:uiPriority="11" w:unhideWhenUsed="0"/>
    <w:lsdException w:name="Strong" w:semiHidden="0" w:uiPriority="22" w:unhideWhenUsed="0"/>
    <w:lsdException w:name="Emphasis" w:semiHidden="0" w:uiPriority="20" w:unhideWhenUsed="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91054D"/>
    <w:pPr>
      <w:spacing w:after="0" w:line="240" w:lineRule="auto"/>
      <w:contextualSpacing/>
    </w:pPr>
    <w:rPr>
      <w:rFonts w:ascii="Arial" w:hAnsi="Arial"/>
      <w:sz w:val="20"/>
    </w:rPr>
  </w:style>
  <w:style w:type="paragraph" w:styleId="Heading1">
    <w:name w:val="heading 1"/>
    <w:basedOn w:val="MessageHeader"/>
    <w:next w:val="Normal"/>
    <w:link w:val="Heading1Char"/>
    <w:autoRedefine/>
    <w:qFormat/>
    <w:rsid w:val="0091054D"/>
    <w:pPr>
      <w:keepNext/>
      <w:widowControl w:val="0"/>
      <w:pBdr>
        <w:top w:val="single" w:sz="6" w:space="0" w:color="auto"/>
        <w:left w:val="single" w:sz="6" w:space="4" w:color="auto"/>
        <w:right w:val="single" w:sz="6" w:space="4" w:color="auto"/>
      </w:pBdr>
      <w:shd w:val="pct30" w:color="auto" w:fill="000000"/>
      <w:adjustRightInd w:val="0"/>
      <w:ind w:left="0" w:firstLine="0"/>
      <w:jc w:val="center"/>
      <w:textAlignment w:val="baseline"/>
      <w:outlineLvl w:val="0"/>
    </w:pPr>
    <w:rPr>
      <w:rFonts w:ascii="Tahoma" w:hAnsi="Tahoma" w:cs="Tahoma"/>
      <w:b/>
      <w:bCs/>
      <w:caps/>
      <w:sz w:val="28"/>
      <w:szCs w:val="28"/>
    </w:rPr>
  </w:style>
  <w:style w:type="paragraph" w:styleId="Heading2">
    <w:name w:val="heading 2"/>
    <w:basedOn w:val="Normal"/>
    <w:next w:val="Normal"/>
    <w:link w:val="Heading2Char"/>
    <w:autoRedefine/>
    <w:qFormat/>
    <w:rsid w:val="0091054D"/>
    <w:pPr>
      <w:pBdr>
        <w:top w:val="single" w:sz="6" w:space="1" w:color="auto"/>
        <w:left w:val="single" w:sz="6" w:space="4" w:color="auto"/>
        <w:bottom w:val="single" w:sz="6" w:space="0" w:color="auto"/>
        <w:right w:val="single" w:sz="6" w:space="4" w:color="auto"/>
      </w:pBdr>
      <w:shd w:val="clear" w:color="auto" w:fill="D9D9D9" w:themeFill="background1" w:themeFillShade="D9"/>
      <w:outlineLvl w:val="1"/>
    </w:pPr>
    <w:rPr>
      <w:rFonts w:eastAsiaTheme="majorEastAsia" w:cs="Arial"/>
      <w:b/>
      <w:sz w:val="24"/>
    </w:rPr>
  </w:style>
  <w:style w:type="paragraph" w:styleId="Heading3">
    <w:name w:val="heading 3"/>
    <w:basedOn w:val="Normal"/>
    <w:next w:val="Normal"/>
    <w:link w:val="Heading3Char"/>
    <w:qFormat/>
    <w:rsid w:val="0091054D"/>
    <w:pPr>
      <w:keepNext/>
      <w:pBdr>
        <w:top w:val="single" w:sz="4" w:space="1" w:color="auto"/>
        <w:left w:val="single" w:sz="4" w:space="4" w:color="auto"/>
        <w:bottom w:val="single" w:sz="4" w:space="1" w:color="auto"/>
        <w:right w:val="single" w:sz="4" w:space="4" w:color="auto"/>
      </w:pBdr>
      <w:outlineLvl w:val="2"/>
    </w:pPr>
    <w:rPr>
      <w:rFonts w:eastAsiaTheme="majorEastAsia" w:cs="Arial"/>
      <w:b/>
      <w:bCs/>
      <w:sz w:val="24"/>
      <w:szCs w:val="26"/>
    </w:rPr>
  </w:style>
  <w:style w:type="paragraph" w:styleId="Heading4">
    <w:name w:val="heading 4"/>
    <w:basedOn w:val="Normal"/>
    <w:next w:val="Normal"/>
    <w:link w:val="Heading4Char"/>
    <w:qFormat/>
    <w:rsid w:val="0091054D"/>
    <w:pPr>
      <w:keepNext/>
      <w:keepLines/>
      <w:outlineLvl w:val="3"/>
    </w:pPr>
    <w:rPr>
      <w:rFonts w:eastAsiaTheme="majorEastAsia" w:cstheme="majorBidi"/>
      <w:b/>
      <w:bCs/>
      <w:iCs/>
      <w:sz w:val="22"/>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ub-Bullet">
    <w:name w:val="Sub-Bullet"/>
    <w:basedOn w:val="ListParagraph"/>
    <w:link w:val="Sub-BulletChar"/>
    <w:qFormat/>
    <w:rsid w:val="0091054D"/>
    <w:pPr>
      <w:numPr>
        <w:numId w:val="1"/>
      </w:numPr>
    </w:pPr>
    <w:rPr>
      <w:szCs w:val="24"/>
    </w:rPr>
  </w:style>
  <w:style w:type="character" w:customStyle="1" w:styleId="Sub-BulletChar">
    <w:name w:val="Sub-Bullet Char"/>
    <w:basedOn w:val="DefaultParagraphFont"/>
    <w:link w:val="Sub-Bullet"/>
    <w:rsid w:val="0091054D"/>
    <w:rPr>
      <w:rFonts w:ascii="Arial" w:hAnsi="Arial"/>
      <w:sz w:val="20"/>
      <w:szCs w:val="24"/>
    </w:rPr>
  </w:style>
  <w:style w:type="paragraph" w:styleId="ListParagraph">
    <w:name w:val="List Paragraph"/>
    <w:basedOn w:val="Normal"/>
    <w:uiPriority w:val="34"/>
    <w:rsid w:val="002173EF"/>
    <w:pPr>
      <w:ind w:left="720"/>
    </w:pPr>
  </w:style>
  <w:style w:type="character" w:customStyle="1" w:styleId="Heading1Char">
    <w:name w:val="Heading 1 Char"/>
    <w:basedOn w:val="DefaultParagraphFont"/>
    <w:link w:val="Heading1"/>
    <w:rsid w:val="0091054D"/>
    <w:rPr>
      <w:rFonts w:ascii="Tahoma" w:eastAsiaTheme="majorEastAsia" w:hAnsi="Tahoma" w:cs="Tahoma"/>
      <w:b/>
      <w:bCs/>
      <w:caps/>
      <w:sz w:val="28"/>
      <w:szCs w:val="28"/>
      <w:shd w:val="pct30" w:color="auto" w:fill="000000"/>
    </w:rPr>
  </w:style>
  <w:style w:type="paragraph" w:styleId="MessageHeader">
    <w:name w:val="Message Header"/>
    <w:basedOn w:val="Normal"/>
    <w:link w:val="MessageHeaderChar"/>
    <w:uiPriority w:val="99"/>
    <w:semiHidden/>
    <w:unhideWhenUsed/>
    <w:rsid w:val="002173EF"/>
    <w:pPr>
      <w:pBdr>
        <w:top w:val="single" w:sz="6" w:space="1" w:color="auto"/>
        <w:left w:val="single" w:sz="6" w:space="1" w:color="auto"/>
        <w:bottom w:val="single" w:sz="6" w:space="1" w:color="auto"/>
        <w:right w:val="single" w:sz="6" w:space="1" w:color="auto"/>
      </w:pBdr>
      <w:shd w:val="pct20" w:color="auto" w:fill="auto"/>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2173EF"/>
    <w:rPr>
      <w:rFonts w:asciiTheme="majorHAnsi" w:eastAsiaTheme="majorEastAsia" w:hAnsiTheme="majorHAnsi" w:cstheme="majorBidi"/>
      <w:sz w:val="24"/>
      <w:szCs w:val="24"/>
      <w:shd w:val="pct20" w:color="auto" w:fill="auto"/>
    </w:rPr>
  </w:style>
  <w:style w:type="character" w:customStyle="1" w:styleId="Heading2Char">
    <w:name w:val="Heading 2 Char"/>
    <w:basedOn w:val="DefaultParagraphFont"/>
    <w:link w:val="Heading2"/>
    <w:rsid w:val="0091054D"/>
    <w:rPr>
      <w:rFonts w:ascii="Arial" w:eastAsiaTheme="majorEastAsia" w:hAnsi="Arial" w:cs="Arial"/>
      <w:b/>
      <w:sz w:val="24"/>
      <w:shd w:val="clear" w:color="auto" w:fill="D9D9D9" w:themeFill="background1" w:themeFillShade="D9"/>
    </w:rPr>
  </w:style>
  <w:style w:type="character" w:customStyle="1" w:styleId="Heading3Char">
    <w:name w:val="Heading 3 Char"/>
    <w:basedOn w:val="DefaultParagraphFont"/>
    <w:link w:val="Heading3"/>
    <w:rsid w:val="0091054D"/>
    <w:rPr>
      <w:rFonts w:ascii="Arial" w:eastAsiaTheme="majorEastAsia" w:hAnsi="Arial" w:cs="Arial"/>
      <w:b/>
      <w:bCs/>
      <w:sz w:val="24"/>
      <w:szCs w:val="26"/>
    </w:rPr>
  </w:style>
  <w:style w:type="character" w:customStyle="1" w:styleId="Heading4Char">
    <w:name w:val="Heading 4 Char"/>
    <w:basedOn w:val="DefaultParagraphFont"/>
    <w:link w:val="Heading4"/>
    <w:rsid w:val="0091054D"/>
    <w:rPr>
      <w:rFonts w:ascii="Arial" w:eastAsiaTheme="majorEastAsia" w:hAnsi="Arial" w:cstheme="majorBidi"/>
      <w:b/>
      <w:bCs/>
      <w:iCs/>
      <w:szCs w:val="24"/>
    </w:rPr>
  </w:style>
  <w:style w:type="paragraph" w:styleId="TOC1">
    <w:name w:val="toc 1"/>
    <w:basedOn w:val="TOC2"/>
    <w:next w:val="Normal"/>
    <w:link w:val="TOC1Char"/>
    <w:autoRedefine/>
    <w:uiPriority w:val="39"/>
    <w:qFormat/>
    <w:rsid w:val="0091054D"/>
    <w:pPr>
      <w:ind w:left="0"/>
    </w:pPr>
    <w:rPr>
      <w:b/>
      <w:bCs/>
      <w:caps/>
      <w:sz w:val="24"/>
    </w:rPr>
  </w:style>
  <w:style w:type="character" w:customStyle="1" w:styleId="TOC1Char">
    <w:name w:val="TOC 1 Char"/>
    <w:basedOn w:val="TOC2Char"/>
    <w:link w:val="TOC1"/>
    <w:uiPriority w:val="39"/>
    <w:rsid w:val="0091054D"/>
    <w:rPr>
      <w:rFonts w:cs="Arial"/>
      <w:b/>
      <w:bCs/>
      <w:caps/>
      <w:smallCaps/>
      <w:noProof/>
      <w:sz w:val="24"/>
      <w:szCs w:val="20"/>
    </w:rPr>
  </w:style>
  <w:style w:type="paragraph" w:styleId="TOC2">
    <w:name w:val="toc 2"/>
    <w:basedOn w:val="Normal"/>
    <w:next w:val="Normal"/>
    <w:link w:val="TOC2Char"/>
    <w:autoRedefine/>
    <w:uiPriority w:val="39"/>
    <w:qFormat/>
    <w:rsid w:val="0091054D"/>
    <w:pPr>
      <w:tabs>
        <w:tab w:val="right" w:leader="dot" w:pos="10790"/>
      </w:tabs>
      <w:ind w:left="720"/>
    </w:pPr>
    <w:rPr>
      <w:rFonts w:asciiTheme="minorHAnsi" w:hAnsiTheme="minorHAnsi" w:cs="Arial"/>
      <w:smallCaps/>
      <w:noProof/>
      <w:sz w:val="22"/>
      <w:szCs w:val="20"/>
    </w:rPr>
  </w:style>
  <w:style w:type="character" w:customStyle="1" w:styleId="TOC2Char">
    <w:name w:val="TOC 2 Char"/>
    <w:basedOn w:val="DefaultParagraphFont"/>
    <w:link w:val="TOC2"/>
    <w:uiPriority w:val="39"/>
    <w:rsid w:val="0091054D"/>
    <w:rPr>
      <w:rFonts w:cs="Arial"/>
      <w:smallCaps/>
      <w:noProof/>
      <w:szCs w:val="20"/>
    </w:rPr>
  </w:style>
  <w:style w:type="paragraph" w:styleId="TOC3">
    <w:name w:val="toc 3"/>
    <w:basedOn w:val="Normal"/>
    <w:next w:val="Normal"/>
    <w:autoRedefine/>
    <w:uiPriority w:val="39"/>
    <w:unhideWhenUsed/>
    <w:qFormat/>
    <w:rsid w:val="0091054D"/>
    <w:pPr>
      <w:ind w:left="480"/>
    </w:pPr>
    <w:rPr>
      <w:rFonts w:ascii="Calibri" w:hAnsi="Calibri"/>
      <w:i/>
      <w:iCs/>
      <w:szCs w:val="20"/>
    </w:rPr>
  </w:style>
  <w:style w:type="paragraph" w:styleId="TOCHeading">
    <w:name w:val="TOC Heading"/>
    <w:basedOn w:val="Heading1"/>
    <w:next w:val="Normal"/>
    <w:uiPriority w:val="39"/>
    <w:qFormat/>
    <w:rsid w:val="0091054D"/>
    <w:pPr>
      <w:keepLines/>
      <w:pBdr>
        <w:top w:val="none" w:sz="0" w:space="0" w:color="auto"/>
        <w:left w:val="none" w:sz="0" w:space="0" w:color="auto"/>
        <w:bottom w:val="none" w:sz="0" w:space="0" w:color="auto"/>
        <w:right w:val="none" w:sz="0" w:space="0" w:color="auto"/>
      </w:pBdr>
      <w:shd w:val="clear" w:color="auto" w:fill="auto"/>
      <w:spacing w:before="480" w:line="276" w:lineRule="auto"/>
      <w:jc w:val="left"/>
      <w:outlineLvl w:val="9"/>
    </w:pPr>
    <w:rPr>
      <w:rFonts w:ascii="Cambria" w:hAnsi="Cambria"/>
      <w:color w:val="365F91"/>
    </w:rPr>
  </w:style>
  <w:style w:type="paragraph" w:styleId="FootnoteText">
    <w:name w:val="footnote text"/>
    <w:basedOn w:val="Normal"/>
    <w:link w:val="FootnoteTextChar"/>
    <w:uiPriority w:val="99"/>
    <w:semiHidden/>
    <w:unhideWhenUsed/>
    <w:rsid w:val="00791BEF"/>
    <w:rPr>
      <w:szCs w:val="20"/>
    </w:rPr>
  </w:style>
  <w:style w:type="character" w:customStyle="1" w:styleId="FootnoteTextChar">
    <w:name w:val="Footnote Text Char"/>
    <w:basedOn w:val="DefaultParagraphFont"/>
    <w:link w:val="FootnoteText"/>
    <w:uiPriority w:val="99"/>
    <w:semiHidden/>
    <w:rsid w:val="00791BEF"/>
    <w:rPr>
      <w:rFonts w:ascii="Arial" w:hAnsi="Arial"/>
      <w:sz w:val="20"/>
      <w:szCs w:val="20"/>
    </w:rPr>
  </w:style>
  <w:style w:type="character" w:styleId="FootnoteReference">
    <w:name w:val="footnote reference"/>
    <w:basedOn w:val="DefaultParagraphFont"/>
    <w:uiPriority w:val="99"/>
    <w:semiHidden/>
    <w:unhideWhenUsed/>
    <w:rsid w:val="00791BEF"/>
    <w:rPr>
      <w:vertAlign w:val="superscript"/>
    </w:rPr>
  </w:style>
  <w:style w:type="character" w:styleId="Hyperlink">
    <w:name w:val="Hyperlink"/>
    <w:basedOn w:val="DefaultParagraphFont"/>
    <w:uiPriority w:val="99"/>
    <w:unhideWhenUsed/>
    <w:rsid w:val="00791BEF"/>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lsdException w:name="heading 6" w:uiPriority="9"/>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lsdException w:name="Default Paragraph Font" w:uiPriority="1"/>
    <w:lsdException w:name="Subtitle" w:semiHidden="0" w:uiPriority="11" w:unhideWhenUsed="0"/>
    <w:lsdException w:name="Strong" w:semiHidden="0" w:uiPriority="22" w:unhideWhenUsed="0"/>
    <w:lsdException w:name="Emphasis" w:semiHidden="0" w:uiPriority="20" w:unhideWhenUsed="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91054D"/>
    <w:pPr>
      <w:spacing w:after="0" w:line="240" w:lineRule="auto"/>
      <w:contextualSpacing/>
    </w:pPr>
    <w:rPr>
      <w:rFonts w:ascii="Arial" w:hAnsi="Arial"/>
      <w:sz w:val="20"/>
    </w:rPr>
  </w:style>
  <w:style w:type="paragraph" w:styleId="Heading1">
    <w:name w:val="heading 1"/>
    <w:basedOn w:val="MessageHeader"/>
    <w:next w:val="Normal"/>
    <w:link w:val="Heading1Char"/>
    <w:autoRedefine/>
    <w:qFormat/>
    <w:rsid w:val="0091054D"/>
    <w:pPr>
      <w:keepNext/>
      <w:widowControl w:val="0"/>
      <w:pBdr>
        <w:top w:val="single" w:sz="6" w:space="0" w:color="auto"/>
        <w:left w:val="single" w:sz="6" w:space="4" w:color="auto"/>
        <w:right w:val="single" w:sz="6" w:space="4" w:color="auto"/>
      </w:pBdr>
      <w:shd w:val="pct30" w:color="auto" w:fill="000000"/>
      <w:adjustRightInd w:val="0"/>
      <w:ind w:left="0" w:firstLine="0"/>
      <w:jc w:val="center"/>
      <w:textAlignment w:val="baseline"/>
      <w:outlineLvl w:val="0"/>
    </w:pPr>
    <w:rPr>
      <w:rFonts w:ascii="Tahoma" w:hAnsi="Tahoma" w:cs="Tahoma"/>
      <w:b/>
      <w:bCs/>
      <w:caps/>
      <w:sz w:val="28"/>
      <w:szCs w:val="28"/>
    </w:rPr>
  </w:style>
  <w:style w:type="paragraph" w:styleId="Heading2">
    <w:name w:val="heading 2"/>
    <w:basedOn w:val="Normal"/>
    <w:next w:val="Normal"/>
    <w:link w:val="Heading2Char"/>
    <w:autoRedefine/>
    <w:qFormat/>
    <w:rsid w:val="0091054D"/>
    <w:pPr>
      <w:pBdr>
        <w:top w:val="single" w:sz="6" w:space="1" w:color="auto"/>
        <w:left w:val="single" w:sz="6" w:space="4" w:color="auto"/>
        <w:bottom w:val="single" w:sz="6" w:space="0" w:color="auto"/>
        <w:right w:val="single" w:sz="6" w:space="4" w:color="auto"/>
      </w:pBdr>
      <w:shd w:val="clear" w:color="auto" w:fill="D9D9D9" w:themeFill="background1" w:themeFillShade="D9"/>
      <w:outlineLvl w:val="1"/>
    </w:pPr>
    <w:rPr>
      <w:rFonts w:eastAsiaTheme="majorEastAsia" w:cs="Arial"/>
      <w:b/>
      <w:sz w:val="24"/>
    </w:rPr>
  </w:style>
  <w:style w:type="paragraph" w:styleId="Heading3">
    <w:name w:val="heading 3"/>
    <w:basedOn w:val="Normal"/>
    <w:next w:val="Normal"/>
    <w:link w:val="Heading3Char"/>
    <w:qFormat/>
    <w:rsid w:val="0091054D"/>
    <w:pPr>
      <w:keepNext/>
      <w:pBdr>
        <w:top w:val="single" w:sz="4" w:space="1" w:color="auto"/>
        <w:left w:val="single" w:sz="4" w:space="4" w:color="auto"/>
        <w:bottom w:val="single" w:sz="4" w:space="1" w:color="auto"/>
        <w:right w:val="single" w:sz="4" w:space="4" w:color="auto"/>
      </w:pBdr>
      <w:outlineLvl w:val="2"/>
    </w:pPr>
    <w:rPr>
      <w:rFonts w:eastAsiaTheme="majorEastAsia" w:cs="Arial"/>
      <w:b/>
      <w:bCs/>
      <w:sz w:val="24"/>
      <w:szCs w:val="26"/>
    </w:rPr>
  </w:style>
  <w:style w:type="paragraph" w:styleId="Heading4">
    <w:name w:val="heading 4"/>
    <w:basedOn w:val="Normal"/>
    <w:next w:val="Normal"/>
    <w:link w:val="Heading4Char"/>
    <w:qFormat/>
    <w:rsid w:val="0091054D"/>
    <w:pPr>
      <w:keepNext/>
      <w:keepLines/>
      <w:outlineLvl w:val="3"/>
    </w:pPr>
    <w:rPr>
      <w:rFonts w:eastAsiaTheme="majorEastAsia" w:cstheme="majorBidi"/>
      <w:b/>
      <w:bCs/>
      <w:iCs/>
      <w:sz w:val="22"/>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ub-Bullet">
    <w:name w:val="Sub-Bullet"/>
    <w:basedOn w:val="ListParagraph"/>
    <w:link w:val="Sub-BulletChar"/>
    <w:qFormat/>
    <w:rsid w:val="0091054D"/>
    <w:pPr>
      <w:numPr>
        <w:numId w:val="1"/>
      </w:numPr>
    </w:pPr>
    <w:rPr>
      <w:szCs w:val="24"/>
    </w:rPr>
  </w:style>
  <w:style w:type="character" w:customStyle="1" w:styleId="Sub-BulletChar">
    <w:name w:val="Sub-Bullet Char"/>
    <w:basedOn w:val="DefaultParagraphFont"/>
    <w:link w:val="Sub-Bullet"/>
    <w:rsid w:val="0091054D"/>
    <w:rPr>
      <w:rFonts w:ascii="Arial" w:hAnsi="Arial"/>
      <w:sz w:val="20"/>
      <w:szCs w:val="24"/>
    </w:rPr>
  </w:style>
  <w:style w:type="paragraph" w:styleId="ListParagraph">
    <w:name w:val="List Paragraph"/>
    <w:basedOn w:val="Normal"/>
    <w:uiPriority w:val="34"/>
    <w:rsid w:val="002173EF"/>
    <w:pPr>
      <w:ind w:left="720"/>
    </w:pPr>
  </w:style>
  <w:style w:type="character" w:customStyle="1" w:styleId="Heading1Char">
    <w:name w:val="Heading 1 Char"/>
    <w:basedOn w:val="DefaultParagraphFont"/>
    <w:link w:val="Heading1"/>
    <w:rsid w:val="0091054D"/>
    <w:rPr>
      <w:rFonts w:ascii="Tahoma" w:eastAsiaTheme="majorEastAsia" w:hAnsi="Tahoma" w:cs="Tahoma"/>
      <w:b/>
      <w:bCs/>
      <w:caps/>
      <w:sz w:val="28"/>
      <w:szCs w:val="28"/>
      <w:shd w:val="pct30" w:color="auto" w:fill="000000"/>
    </w:rPr>
  </w:style>
  <w:style w:type="paragraph" w:styleId="MessageHeader">
    <w:name w:val="Message Header"/>
    <w:basedOn w:val="Normal"/>
    <w:link w:val="MessageHeaderChar"/>
    <w:uiPriority w:val="99"/>
    <w:semiHidden/>
    <w:unhideWhenUsed/>
    <w:rsid w:val="002173EF"/>
    <w:pPr>
      <w:pBdr>
        <w:top w:val="single" w:sz="6" w:space="1" w:color="auto"/>
        <w:left w:val="single" w:sz="6" w:space="1" w:color="auto"/>
        <w:bottom w:val="single" w:sz="6" w:space="1" w:color="auto"/>
        <w:right w:val="single" w:sz="6" w:space="1" w:color="auto"/>
      </w:pBdr>
      <w:shd w:val="pct20" w:color="auto" w:fill="auto"/>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2173EF"/>
    <w:rPr>
      <w:rFonts w:asciiTheme="majorHAnsi" w:eastAsiaTheme="majorEastAsia" w:hAnsiTheme="majorHAnsi" w:cstheme="majorBidi"/>
      <w:sz w:val="24"/>
      <w:szCs w:val="24"/>
      <w:shd w:val="pct20" w:color="auto" w:fill="auto"/>
    </w:rPr>
  </w:style>
  <w:style w:type="character" w:customStyle="1" w:styleId="Heading2Char">
    <w:name w:val="Heading 2 Char"/>
    <w:basedOn w:val="DefaultParagraphFont"/>
    <w:link w:val="Heading2"/>
    <w:rsid w:val="0091054D"/>
    <w:rPr>
      <w:rFonts w:ascii="Arial" w:eastAsiaTheme="majorEastAsia" w:hAnsi="Arial" w:cs="Arial"/>
      <w:b/>
      <w:sz w:val="24"/>
      <w:shd w:val="clear" w:color="auto" w:fill="D9D9D9" w:themeFill="background1" w:themeFillShade="D9"/>
    </w:rPr>
  </w:style>
  <w:style w:type="character" w:customStyle="1" w:styleId="Heading3Char">
    <w:name w:val="Heading 3 Char"/>
    <w:basedOn w:val="DefaultParagraphFont"/>
    <w:link w:val="Heading3"/>
    <w:rsid w:val="0091054D"/>
    <w:rPr>
      <w:rFonts w:ascii="Arial" w:eastAsiaTheme="majorEastAsia" w:hAnsi="Arial" w:cs="Arial"/>
      <w:b/>
      <w:bCs/>
      <w:sz w:val="24"/>
      <w:szCs w:val="26"/>
    </w:rPr>
  </w:style>
  <w:style w:type="character" w:customStyle="1" w:styleId="Heading4Char">
    <w:name w:val="Heading 4 Char"/>
    <w:basedOn w:val="DefaultParagraphFont"/>
    <w:link w:val="Heading4"/>
    <w:rsid w:val="0091054D"/>
    <w:rPr>
      <w:rFonts w:ascii="Arial" w:eastAsiaTheme="majorEastAsia" w:hAnsi="Arial" w:cstheme="majorBidi"/>
      <w:b/>
      <w:bCs/>
      <w:iCs/>
      <w:szCs w:val="24"/>
    </w:rPr>
  </w:style>
  <w:style w:type="paragraph" w:styleId="TOC1">
    <w:name w:val="toc 1"/>
    <w:basedOn w:val="TOC2"/>
    <w:next w:val="Normal"/>
    <w:link w:val="TOC1Char"/>
    <w:autoRedefine/>
    <w:uiPriority w:val="39"/>
    <w:qFormat/>
    <w:rsid w:val="0091054D"/>
    <w:pPr>
      <w:ind w:left="0"/>
    </w:pPr>
    <w:rPr>
      <w:b/>
      <w:bCs/>
      <w:caps/>
      <w:sz w:val="24"/>
    </w:rPr>
  </w:style>
  <w:style w:type="character" w:customStyle="1" w:styleId="TOC1Char">
    <w:name w:val="TOC 1 Char"/>
    <w:basedOn w:val="TOC2Char"/>
    <w:link w:val="TOC1"/>
    <w:uiPriority w:val="39"/>
    <w:rsid w:val="0091054D"/>
    <w:rPr>
      <w:rFonts w:cs="Arial"/>
      <w:b/>
      <w:bCs/>
      <w:caps/>
      <w:smallCaps/>
      <w:noProof/>
      <w:sz w:val="24"/>
      <w:szCs w:val="20"/>
    </w:rPr>
  </w:style>
  <w:style w:type="paragraph" w:styleId="TOC2">
    <w:name w:val="toc 2"/>
    <w:basedOn w:val="Normal"/>
    <w:next w:val="Normal"/>
    <w:link w:val="TOC2Char"/>
    <w:autoRedefine/>
    <w:uiPriority w:val="39"/>
    <w:qFormat/>
    <w:rsid w:val="0091054D"/>
    <w:pPr>
      <w:tabs>
        <w:tab w:val="right" w:leader="dot" w:pos="10790"/>
      </w:tabs>
      <w:ind w:left="720"/>
    </w:pPr>
    <w:rPr>
      <w:rFonts w:asciiTheme="minorHAnsi" w:hAnsiTheme="minorHAnsi" w:cs="Arial"/>
      <w:smallCaps/>
      <w:noProof/>
      <w:sz w:val="22"/>
      <w:szCs w:val="20"/>
    </w:rPr>
  </w:style>
  <w:style w:type="character" w:customStyle="1" w:styleId="TOC2Char">
    <w:name w:val="TOC 2 Char"/>
    <w:basedOn w:val="DefaultParagraphFont"/>
    <w:link w:val="TOC2"/>
    <w:uiPriority w:val="39"/>
    <w:rsid w:val="0091054D"/>
    <w:rPr>
      <w:rFonts w:cs="Arial"/>
      <w:smallCaps/>
      <w:noProof/>
      <w:szCs w:val="20"/>
    </w:rPr>
  </w:style>
  <w:style w:type="paragraph" w:styleId="TOC3">
    <w:name w:val="toc 3"/>
    <w:basedOn w:val="Normal"/>
    <w:next w:val="Normal"/>
    <w:autoRedefine/>
    <w:uiPriority w:val="39"/>
    <w:unhideWhenUsed/>
    <w:qFormat/>
    <w:rsid w:val="0091054D"/>
    <w:pPr>
      <w:ind w:left="480"/>
    </w:pPr>
    <w:rPr>
      <w:rFonts w:ascii="Calibri" w:hAnsi="Calibri"/>
      <w:i/>
      <w:iCs/>
      <w:szCs w:val="20"/>
    </w:rPr>
  </w:style>
  <w:style w:type="paragraph" w:styleId="TOCHeading">
    <w:name w:val="TOC Heading"/>
    <w:basedOn w:val="Heading1"/>
    <w:next w:val="Normal"/>
    <w:uiPriority w:val="39"/>
    <w:qFormat/>
    <w:rsid w:val="0091054D"/>
    <w:pPr>
      <w:keepLines/>
      <w:pBdr>
        <w:top w:val="none" w:sz="0" w:space="0" w:color="auto"/>
        <w:left w:val="none" w:sz="0" w:space="0" w:color="auto"/>
        <w:bottom w:val="none" w:sz="0" w:space="0" w:color="auto"/>
        <w:right w:val="none" w:sz="0" w:space="0" w:color="auto"/>
      </w:pBdr>
      <w:shd w:val="clear" w:color="auto" w:fill="auto"/>
      <w:spacing w:before="480" w:line="276" w:lineRule="auto"/>
      <w:jc w:val="left"/>
      <w:outlineLvl w:val="9"/>
    </w:pPr>
    <w:rPr>
      <w:rFonts w:ascii="Cambria" w:hAnsi="Cambria"/>
      <w:color w:val="365F91"/>
    </w:rPr>
  </w:style>
  <w:style w:type="paragraph" w:styleId="FootnoteText">
    <w:name w:val="footnote text"/>
    <w:basedOn w:val="Normal"/>
    <w:link w:val="FootnoteTextChar"/>
    <w:uiPriority w:val="99"/>
    <w:semiHidden/>
    <w:unhideWhenUsed/>
    <w:rsid w:val="00791BEF"/>
    <w:rPr>
      <w:szCs w:val="20"/>
    </w:rPr>
  </w:style>
  <w:style w:type="character" w:customStyle="1" w:styleId="FootnoteTextChar">
    <w:name w:val="Footnote Text Char"/>
    <w:basedOn w:val="DefaultParagraphFont"/>
    <w:link w:val="FootnoteText"/>
    <w:uiPriority w:val="99"/>
    <w:semiHidden/>
    <w:rsid w:val="00791BEF"/>
    <w:rPr>
      <w:rFonts w:ascii="Arial" w:hAnsi="Arial"/>
      <w:sz w:val="20"/>
      <w:szCs w:val="20"/>
    </w:rPr>
  </w:style>
  <w:style w:type="character" w:styleId="FootnoteReference">
    <w:name w:val="footnote reference"/>
    <w:basedOn w:val="DefaultParagraphFont"/>
    <w:uiPriority w:val="99"/>
    <w:semiHidden/>
    <w:unhideWhenUsed/>
    <w:rsid w:val="00791BEF"/>
    <w:rPr>
      <w:vertAlign w:val="superscript"/>
    </w:rPr>
  </w:style>
  <w:style w:type="character" w:styleId="Hyperlink">
    <w:name w:val="Hyperlink"/>
    <w:basedOn w:val="DefaultParagraphFont"/>
    <w:uiPriority w:val="99"/>
    <w:unhideWhenUsed/>
    <w:rsid w:val="00791BEF"/>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13" Type="http://schemas.openxmlformats.org/officeDocument/2006/relationships/hyperlink" Target="http://www.pbs.org/wgbh/americanexperience/features/biography/clinton-hillary/" TargetMode="External"/><Relationship Id="rId18" Type="http://schemas.openxmlformats.org/officeDocument/2006/relationships/hyperlink" Target="http://www.pbs.org/wgbh/americanexperience/features/biography/clinton-hillary/" TargetMode="External"/><Relationship Id="rId26" Type="http://schemas.openxmlformats.org/officeDocument/2006/relationships/hyperlink" Target="http://www.nytimes.com/2000/11/08/politics/08YORK.html" TargetMode="External"/><Relationship Id="rId39" Type="http://schemas.openxmlformats.org/officeDocument/2006/relationships/hyperlink" Target="http://www.nbcnews.com/id/28750248/ns/politics-capitol_hill/t/senate-confirms-clinton-secretary-state/" TargetMode="External"/><Relationship Id="rId21" Type="http://schemas.openxmlformats.org/officeDocument/2006/relationships/hyperlink" Target="http://www.pbs.org/wgbh/americanexperience/features/biography/clinton-hillary/" TargetMode="External"/><Relationship Id="rId34" Type="http://schemas.openxmlformats.org/officeDocument/2006/relationships/hyperlink" Target="http://www.cnn.com/2012/12/20/us/hillary-clinton---fast-facts/" TargetMode="External"/><Relationship Id="rId42" Type="http://schemas.openxmlformats.org/officeDocument/2006/relationships/hyperlink" Target="http://www.nytimes.com/2013/05/31/nyregion/hillary-clinton-joins-husbands-foundation.html" TargetMode="External"/><Relationship Id="rId7" Type="http://schemas.openxmlformats.org/officeDocument/2006/relationships/hyperlink" Target="http://www.nytimes.com/2007/09/05/us/politics/05clinton.html?pagewanted=all" TargetMode="External"/><Relationship Id="rId2" Type="http://schemas.openxmlformats.org/officeDocument/2006/relationships/hyperlink" Target="http://www.cnn.com/2012/12/20/us/hillary-clinton---fast-facts/" TargetMode="External"/><Relationship Id="rId16" Type="http://schemas.openxmlformats.org/officeDocument/2006/relationships/hyperlink" Target="http://www.cnn.com/2012/12/20/us/hillary-clinton---fast-facts/" TargetMode="External"/><Relationship Id="rId20" Type="http://schemas.openxmlformats.org/officeDocument/2006/relationships/hyperlink" Target="http://www.cnn.com/2012/12/20/us/hillary-clinton---fast-facts/" TargetMode="External"/><Relationship Id="rId29" Type="http://schemas.openxmlformats.org/officeDocument/2006/relationships/hyperlink" Target="http://www.nytimes.com/2001/01/12/nyregion/for-hillary-clinton-a-health-care-assignment.html" TargetMode="External"/><Relationship Id="rId41" Type="http://schemas.openxmlformats.org/officeDocument/2006/relationships/hyperlink" Target="http://www.cnn.com/2012/12/20/us/hillary-clinton---fast-facts/" TargetMode="External"/><Relationship Id="rId1" Type="http://schemas.openxmlformats.org/officeDocument/2006/relationships/hyperlink" Target="http://politics.nytimes.com/election-guide/2008/results/demmap/index.html" TargetMode="External"/><Relationship Id="rId6" Type="http://schemas.openxmlformats.org/officeDocument/2006/relationships/hyperlink" Target="http://www.nytimes.com/2001/02/23/us/clinton-pardons-brothers-siblings-who-often-emerge-unflattering-spotlight.html" TargetMode="External"/><Relationship Id="rId11" Type="http://schemas.openxmlformats.org/officeDocument/2006/relationships/hyperlink" Target="http://www.cnn.com/2012/12/20/us/hillary-clinton---fast-facts/" TargetMode="External"/><Relationship Id="rId24" Type="http://schemas.openxmlformats.org/officeDocument/2006/relationships/hyperlink" Target="http://www.pbs.org/wgbh/americanexperience/features/biography/clinton-hillary/" TargetMode="External"/><Relationship Id="rId32" Type="http://schemas.openxmlformats.org/officeDocument/2006/relationships/hyperlink" Target="http://www.gpo.gov/fdsys/pkg/CDIR-2008-08-01/pdf/CDIR-2008-08-01-COMMITTEEASSIGNMENTS.pdf" TargetMode="External"/><Relationship Id="rId37" Type="http://schemas.openxmlformats.org/officeDocument/2006/relationships/hyperlink" Target="http://www.washingtonpost.com/wp-dyn/content/article/2007/01/20/AR2007012000426.html" TargetMode="External"/><Relationship Id="rId40" Type="http://schemas.openxmlformats.org/officeDocument/2006/relationships/hyperlink" Target="http://www.cnn.com/2013/01/23/politics/clinton-benghazi/" TargetMode="External"/><Relationship Id="rId5" Type="http://schemas.openxmlformats.org/officeDocument/2006/relationships/hyperlink" Target="http://www.nytimes.com/2011/11/02/us/dorothy-rodham-mother-of-hillary-clinton-dies-at-92.html" TargetMode="External"/><Relationship Id="rId15" Type="http://schemas.openxmlformats.org/officeDocument/2006/relationships/hyperlink" Target="http://www.cnn.com/2012/12/20/us/hillary-clinton---fast-facts/" TargetMode="External"/><Relationship Id="rId23" Type="http://schemas.openxmlformats.org/officeDocument/2006/relationships/hyperlink" Target="https://www.whitehouse.gov/1600/first-ladies/hillaryclinton" TargetMode="External"/><Relationship Id="rId28" Type="http://schemas.openxmlformats.org/officeDocument/2006/relationships/hyperlink" Target="http://articles.baltimoresun.com/2001-01-04/news/0101040031_1_hillary-rodham-president-clinton-senate-chamber" TargetMode="External"/><Relationship Id="rId36" Type="http://schemas.openxmlformats.org/officeDocument/2006/relationships/hyperlink" Target="http://www.fec.gov/pubrec/fe2006/2006senate.pdf" TargetMode="External"/><Relationship Id="rId10" Type="http://schemas.openxmlformats.org/officeDocument/2006/relationships/hyperlink" Target="http://www.cnn.com/2012/12/20/us/hillary-clinton---fast-facts/" TargetMode="External"/><Relationship Id="rId19" Type="http://schemas.openxmlformats.org/officeDocument/2006/relationships/hyperlink" Target="https://www.whitehouse.gov/1600/first-ladies/hillaryclinton" TargetMode="External"/><Relationship Id="rId31" Type="http://schemas.openxmlformats.org/officeDocument/2006/relationships/hyperlink" Target="http://www.gpo.gov/fdsys/pkg/CDIR-2006-09-01/pdf/CDIR-2006-09-01-SENATECOMMITTEES.pdf" TargetMode="External"/><Relationship Id="rId4" Type="http://schemas.openxmlformats.org/officeDocument/2006/relationships/hyperlink" Target="http://www.nytimes.com/1993/04/09/obituaries/hugh-rodham-dies-after-stroke-father-of-hillary-clinton-was-82.html" TargetMode="External"/><Relationship Id="rId9" Type="http://schemas.openxmlformats.org/officeDocument/2006/relationships/hyperlink" Target="http://www.nytimes.com/2007/09/05/us/politics/05clinton.html?pagewanted=all" TargetMode="External"/><Relationship Id="rId14" Type="http://schemas.openxmlformats.org/officeDocument/2006/relationships/hyperlink" Target="http://www.cnn.com/2012/12/20/us/hillary-clinton---fast-facts/" TargetMode="External"/><Relationship Id="rId22" Type="http://schemas.openxmlformats.org/officeDocument/2006/relationships/hyperlink" Target="http://www.pbs.org/wgbh/americanexperience/features/biography/clinton-hillary/" TargetMode="External"/><Relationship Id="rId27" Type="http://schemas.openxmlformats.org/officeDocument/2006/relationships/hyperlink" Target="http://www.fec.gov/pubrec/fe2000/2000senate.htm" TargetMode="External"/><Relationship Id="rId30" Type="http://schemas.openxmlformats.org/officeDocument/2006/relationships/hyperlink" Target="http://www.gpo.gov/fdsys/pkg/CDIR-2003-07-11/pdf/CDIR-2003-07-11-COMMITTEEASSIGNMENTS.pdf" TargetMode="External"/><Relationship Id="rId35" Type="http://schemas.openxmlformats.org/officeDocument/2006/relationships/hyperlink" Target="http://www.cnn.com/2012/12/20/us/hillary-clinton---fast-facts/" TargetMode="External"/><Relationship Id="rId8" Type="http://schemas.openxmlformats.org/officeDocument/2006/relationships/hyperlink" Target="http://www.nytimes.com/2007/09/05/us/politics/05clinton.html?pagewanted=all" TargetMode="External"/><Relationship Id="rId3" Type="http://schemas.openxmlformats.org/officeDocument/2006/relationships/hyperlink" Target="http://www.nytimes.com/1993/04/09/obituaries/hugh-rodham-dies-after-stroke-father-of-hillary-clinton-was-82.html" TargetMode="External"/><Relationship Id="rId12" Type="http://schemas.openxmlformats.org/officeDocument/2006/relationships/hyperlink" Target="http://www.cnn.com/2012/12/20/us/hillary-clinton---fast-facts/" TargetMode="External"/><Relationship Id="rId17" Type="http://schemas.openxmlformats.org/officeDocument/2006/relationships/hyperlink" Target="https://www.whitehouse.gov/1600/first-ladies/hillaryclinton" TargetMode="External"/><Relationship Id="rId25" Type="http://schemas.openxmlformats.org/officeDocument/2006/relationships/hyperlink" Target="http://www.cnn.com/2012/12/20/us/hillary-clinton---fast-facts/" TargetMode="External"/><Relationship Id="rId33" Type="http://schemas.openxmlformats.org/officeDocument/2006/relationships/hyperlink" Target="http://history.house.gov/People/detail/11751" TargetMode="External"/><Relationship Id="rId38" Type="http://schemas.openxmlformats.org/officeDocument/2006/relationships/hyperlink" Target="http://www.pbs.org/wgbh/americanexperience/features/biography/clinton-hillar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87328C2-6D5E-4111-93A4-1977A52042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408</TotalTime>
  <Pages>6</Pages>
  <Words>1143</Words>
  <Characters>6517</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Brinster, Jeremy</dc:creator>
  <cp:lastModifiedBy>Brinster, Jeremy</cp:lastModifiedBy>
  <cp:revision>16</cp:revision>
  <dcterms:created xsi:type="dcterms:W3CDTF">2015-03-23T19:47:00Z</dcterms:created>
  <dcterms:modified xsi:type="dcterms:W3CDTF">2015-03-27T21:13:00Z</dcterms:modified>
</cp:coreProperties>
</file>